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A9A" w:rsidRDefault="002C7A9A"/>
    <w:p w:rsidR="007250EC" w:rsidRDefault="009966FA" w:rsidP="007250EC">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AOP ozn. Razdoblja: 2021</w:t>
      </w:r>
      <w:r w:rsidR="005F7AE2">
        <w:rPr>
          <w:b/>
          <w:sz w:val="24"/>
          <w:szCs w:val="24"/>
        </w:rPr>
        <w:t>-12</w:t>
      </w:r>
    </w:p>
    <w:p w:rsidR="007250EC" w:rsidRDefault="007250EC" w:rsidP="007250EC">
      <w:pPr>
        <w:spacing w:after="0"/>
        <w:jc w:val="both"/>
        <w:rPr>
          <w:b/>
          <w:sz w:val="24"/>
          <w:szCs w:val="24"/>
        </w:rPr>
      </w:pPr>
    </w:p>
    <w:p w:rsidR="007250EC" w:rsidRDefault="007250EC" w:rsidP="007250EC">
      <w:pPr>
        <w:spacing w:after="0"/>
        <w:jc w:val="both"/>
        <w:rPr>
          <w:b/>
          <w:sz w:val="24"/>
          <w:szCs w:val="24"/>
        </w:rPr>
      </w:pPr>
      <w:r>
        <w:rPr>
          <w:b/>
          <w:sz w:val="24"/>
          <w:szCs w:val="24"/>
        </w:rPr>
        <w:t>RKP: 27087</w:t>
      </w:r>
    </w:p>
    <w:p w:rsidR="007250EC" w:rsidRDefault="007250EC" w:rsidP="007250EC">
      <w:pPr>
        <w:spacing w:after="0"/>
        <w:jc w:val="both"/>
        <w:rPr>
          <w:b/>
          <w:sz w:val="24"/>
          <w:szCs w:val="24"/>
        </w:rPr>
      </w:pPr>
      <w:r>
        <w:rPr>
          <w:b/>
          <w:sz w:val="24"/>
          <w:szCs w:val="24"/>
        </w:rPr>
        <w:t>Matični broj: 02685515</w:t>
      </w:r>
    </w:p>
    <w:p w:rsidR="007250EC" w:rsidRDefault="007250EC" w:rsidP="007250EC">
      <w:pPr>
        <w:spacing w:after="0"/>
        <w:jc w:val="both"/>
        <w:rPr>
          <w:b/>
          <w:sz w:val="24"/>
          <w:szCs w:val="24"/>
        </w:rPr>
      </w:pPr>
      <w:r>
        <w:rPr>
          <w:b/>
          <w:sz w:val="24"/>
          <w:szCs w:val="24"/>
        </w:rPr>
        <w:t>Naziv obveznika: Općina Pokupsko</w:t>
      </w:r>
    </w:p>
    <w:p w:rsidR="007250EC" w:rsidRDefault="007250EC" w:rsidP="007250EC">
      <w:pPr>
        <w:spacing w:after="0"/>
        <w:jc w:val="both"/>
        <w:rPr>
          <w:b/>
          <w:sz w:val="24"/>
          <w:szCs w:val="24"/>
        </w:rPr>
      </w:pPr>
      <w:r>
        <w:rPr>
          <w:b/>
          <w:sz w:val="24"/>
          <w:szCs w:val="24"/>
        </w:rPr>
        <w:t xml:space="preserve">Adresa sjedišta: </w:t>
      </w:r>
      <w:r w:rsidR="009966FA">
        <w:rPr>
          <w:b/>
          <w:sz w:val="24"/>
          <w:szCs w:val="24"/>
        </w:rPr>
        <w:t>Trg Pavla Štoosa 15</w:t>
      </w:r>
      <w:r>
        <w:rPr>
          <w:b/>
          <w:sz w:val="24"/>
          <w:szCs w:val="24"/>
        </w:rPr>
        <w:t>, 10414 Pokupsko</w:t>
      </w:r>
    </w:p>
    <w:p w:rsidR="007250EC" w:rsidRDefault="007250EC" w:rsidP="007250EC">
      <w:pPr>
        <w:spacing w:after="0"/>
        <w:jc w:val="both"/>
        <w:rPr>
          <w:b/>
          <w:sz w:val="24"/>
          <w:szCs w:val="24"/>
        </w:rPr>
      </w:pPr>
      <w:r>
        <w:rPr>
          <w:b/>
          <w:sz w:val="24"/>
          <w:szCs w:val="24"/>
        </w:rPr>
        <w:t>OIB: 07291490499</w:t>
      </w:r>
    </w:p>
    <w:p w:rsidR="007250EC" w:rsidRDefault="007250EC" w:rsidP="007250EC">
      <w:pPr>
        <w:spacing w:after="0"/>
        <w:jc w:val="both"/>
        <w:rPr>
          <w:b/>
          <w:sz w:val="24"/>
          <w:szCs w:val="24"/>
        </w:rPr>
      </w:pPr>
      <w:r>
        <w:rPr>
          <w:b/>
          <w:sz w:val="24"/>
          <w:szCs w:val="24"/>
        </w:rPr>
        <w:t>Šifra djelatnosti: 8411</w:t>
      </w:r>
    </w:p>
    <w:p w:rsidR="007250EC" w:rsidRDefault="007250EC" w:rsidP="007250EC">
      <w:pPr>
        <w:spacing w:after="0"/>
        <w:jc w:val="both"/>
        <w:rPr>
          <w:sz w:val="24"/>
          <w:szCs w:val="24"/>
        </w:rPr>
      </w:pPr>
      <w:r>
        <w:rPr>
          <w:b/>
          <w:sz w:val="24"/>
          <w:szCs w:val="24"/>
        </w:rPr>
        <w:t>Šifra općine: 544</w:t>
      </w:r>
    </w:p>
    <w:p w:rsidR="007250EC" w:rsidRPr="00C504E5" w:rsidRDefault="004E5600" w:rsidP="007250EC">
      <w:pPr>
        <w:rPr>
          <w:b/>
          <w:sz w:val="24"/>
          <w:szCs w:val="24"/>
        </w:rPr>
      </w:pPr>
      <w:r w:rsidRPr="00C504E5">
        <w:rPr>
          <w:b/>
          <w:sz w:val="24"/>
          <w:szCs w:val="24"/>
        </w:rPr>
        <w:t>Razina: 22</w:t>
      </w:r>
    </w:p>
    <w:p w:rsidR="007250EC" w:rsidRPr="00EF7F9C" w:rsidRDefault="007250EC" w:rsidP="007250EC">
      <w:pPr>
        <w:tabs>
          <w:tab w:val="left" w:pos="3435"/>
        </w:tabs>
        <w:jc w:val="center"/>
        <w:rPr>
          <w:b/>
          <w:sz w:val="32"/>
          <w:szCs w:val="32"/>
        </w:rPr>
      </w:pPr>
      <w:r w:rsidRPr="00EF7F9C">
        <w:rPr>
          <w:b/>
          <w:sz w:val="32"/>
          <w:szCs w:val="32"/>
        </w:rPr>
        <w:t xml:space="preserve">BILJEŠKE </w:t>
      </w:r>
    </w:p>
    <w:p w:rsidR="007250EC" w:rsidRDefault="007250EC" w:rsidP="007250EC">
      <w:pPr>
        <w:tabs>
          <w:tab w:val="left" w:pos="3435"/>
        </w:tabs>
        <w:jc w:val="center"/>
        <w:rPr>
          <w:b/>
          <w:sz w:val="24"/>
          <w:szCs w:val="24"/>
        </w:rPr>
      </w:pPr>
      <w:r w:rsidRPr="00EF7F9C">
        <w:rPr>
          <w:b/>
          <w:sz w:val="32"/>
          <w:szCs w:val="32"/>
        </w:rPr>
        <w:t>ZA RAZDOBLJE</w:t>
      </w:r>
      <w:r w:rsidR="009966FA">
        <w:rPr>
          <w:b/>
          <w:sz w:val="32"/>
          <w:szCs w:val="32"/>
        </w:rPr>
        <w:t xml:space="preserve"> 01.01.2021</w:t>
      </w:r>
      <w:r w:rsidR="0099706D">
        <w:rPr>
          <w:b/>
          <w:sz w:val="32"/>
          <w:szCs w:val="32"/>
        </w:rPr>
        <w:t>.-</w:t>
      </w:r>
      <w:r w:rsidR="009966FA">
        <w:rPr>
          <w:b/>
          <w:sz w:val="32"/>
          <w:szCs w:val="32"/>
        </w:rPr>
        <w:t>31.12.2021</w:t>
      </w:r>
      <w:r w:rsidR="005F7AE2">
        <w:rPr>
          <w:b/>
          <w:sz w:val="32"/>
          <w:szCs w:val="32"/>
        </w:rPr>
        <w:t>.</w:t>
      </w:r>
    </w:p>
    <w:p w:rsidR="007250EC" w:rsidRDefault="007250EC" w:rsidP="006F2A46">
      <w:pPr>
        <w:jc w:val="center"/>
        <w:rPr>
          <w:sz w:val="24"/>
        </w:rPr>
      </w:pPr>
    </w:p>
    <w:p w:rsidR="006F2A46" w:rsidRPr="0099706D" w:rsidRDefault="007250EC" w:rsidP="00B37D38">
      <w:pPr>
        <w:jc w:val="center"/>
        <w:rPr>
          <w:b/>
          <w:sz w:val="24"/>
        </w:rPr>
      </w:pPr>
      <w:r w:rsidRPr="0099706D">
        <w:rPr>
          <w:b/>
          <w:sz w:val="24"/>
        </w:rPr>
        <w:t>IZVJEŠTAJ O PRIHODIMA I RASHODIMA</w:t>
      </w:r>
      <w:r w:rsidR="0099706D">
        <w:rPr>
          <w:b/>
          <w:sz w:val="24"/>
        </w:rPr>
        <w:t xml:space="preserve"> – PR-RAS</w:t>
      </w:r>
    </w:p>
    <w:p w:rsidR="006F2A46" w:rsidRPr="0099706D" w:rsidRDefault="0099706D" w:rsidP="006F2A46">
      <w:pPr>
        <w:spacing w:after="0"/>
        <w:rPr>
          <w:b/>
          <w:sz w:val="24"/>
          <w:szCs w:val="24"/>
        </w:rPr>
      </w:pPr>
      <w:r w:rsidRPr="0099706D">
        <w:rPr>
          <w:b/>
          <w:sz w:val="24"/>
          <w:szCs w:val="24"/>
        </w:rPr>
        <w:t>Bilješka br.1 AOP 002</w:t>
      </w:r>
    </w:p>
    <w:p w:rsidR="00B37D38" w:rsidRDefault="0099706D" w:rsidP="006F2A46">
      <w:pPr>
        <w:spacing w:after="0"/>
        <w:rPr>
          <w:b/>
          <w:sz w:val="24"/>
          <w:szCs w:val="24"/>
        </w:rPr>
      </w:pPr>
      <w:r>
        <w:rPr>
          <w:sz w:val="24"/>
          <w:szCs w:val="24"/>
        </w:rPr>
        <w:t xml:space="preserve">Prihodi od poreza iznose </w:t>
      </w:r>
      <w:r w:rsidR="009966FA">
        <w:rPr>
          <w:sz w:val="24"/>
          <w:szCs w:val="24"/>
        </w:rPr>
        <w:t>2.024.597</w:t>
      </w:r>
      <w:r>
        <w:rPr>
          <w:sz w:val="24"/>
          <w:szCs w:val="24"/>
        </w:rPr>
        <w:t xml:space="preserve"> kn, </w:t>
      </w:r>
      <w:r w:rsidR="00BD1437">
        <w:rPr>
          <w:sz w:val="24"/>
          <w:szCs w:val="24"/>
        </w:rPr>
        <w:t>što je manje 1.676.683 kn zbog sredstava fiskalnog izravnanja poreza i prireza na dohodak koji nije bio isplaćivan u 2021.godini, te većeg iznosa povrata poreza i prireza na dohodak po godišnjoj prijavi.</w:t>
      </w:r>
    </w:p>
    <w:p w:rsidR="006F2A46" w:rsidRPr="006F2A46" w:rsidRDefault="007250EC" w:rsidP="006F2A46">
      <w:pPr>
        <w:spacing w:after="0"/>
        <w:rPr>
          <w:b/>
          <w:sz w:val="24"/>
          <w:szCs w:val="24"/>
        </w:rPr>
      </w:pPr>
      <w:r>
        <w:rPr>
          <w:b/>
          <w:sz w:val="24"/>
          <w:szCs w:val="24"/>
        </w:rPr>
        <w:t xml:space="preserve">Bilješka br. 2 AOP </w:t>
      </w:r>
      <w:r w:rsidR="006B2AE8">
        <w:rPr>
          <w:b/>
          <w:sz w:val="24"/>
          <w:szCs w:val="24"/>
        </w:rPr>
        <w:t>045</w:t>
      </w:r>
    </w:p>
    <w:p w:rsidR="00850EEC" w:rsidRDefault="00C364E1" w:rsidP="00BD1437">
      <w:pPr>
        <w:spacing w:after="0"/>
        <w:jc w:val="both"/>
        <w:rPr>
          <w:sz w:val="24"/>
          <w:szCs w:val="24"/>
        </w:rPr>
      </w:pPr>
      <w:r>
        <w:rPr>
          <w:sz w:val="24"/>
          <w:szCs w:val="24"/>
        </w:rPr>
        <w:t xml:space="preserve">Pomoći iz inozemstva i </w:t>
      </w:r>
      <w:r w:rsidR="0099706D">
        <w:rPr>
          <w:sz w:val="24"/>
          <w:szCs w:val="24"/>
        </w:rPr>
        <w:t>o</w:t>
      </w:r>
      <w:r>
        <w:rPr>
          <w:sz w:val="24"/>
          <w:szCs w:val="24"/>
        </w:rPr>
        <w:t xml:space="preserve">d subjekata unutar općeg proračuna iznose </w:t>
      </w:r>
      <w:r w:rsidR="00BD1437">
        <w:rPr>
          <w:sz w:val="24"/>
          <w:szCs w:val="24"/>
        </w:rPr>
        <w:t xml:space="preserve">6.754.833 kn, što je 1.348.220 kn više u odnosu na prethodnu </w:t>
      </w:r>
      <w:r w:rsidR="00B84AF3">
        <w:rPr>
          <w:sz w:val="24"/>
          <w:szCs w:val="24"/>
        </w:rPr>
        <w:t>godinu, a odnosi se na kompenzacijsku mjeru u iznosu od 1.988.734 kn, 1.250.000 kn iz zaliha državnog proračuna za sanaciju štete od potresa, 900.000 kn od Fonda za zaštitu okoliša i energetsku učinkovitost za sanaciju štete od potresa, Zagrebačka županija uplatila je 700.000 kn za izgradnju vodovoda, te radove na nerazvrstanim cestama, 190.000 kn za sanaciju nogometnog igrališta NK Kupa, 51.750 kn za Pomoć u kući, 19.950 za tr.ogrjeva, te 78.080 kn za predškolski odgoj.</w:t>
      </w:r>
    </w:p>
    <w:p w:rsidR="00B37D38" w:rsidRDefault="00B37D38" w:rsidP="006F2A46">
      <w:pPr>
        <w:spacing w:after="0"/>
        <w:rPr>
          <w:sz w:val="24"/>
          <w:szCs w:val="24"/>
        </w:rPr>
      </w:pPr>
    </w:p>
    <w:p w:rsidR="00850EEC" w:rsidRPr="00863B52" w:rsidRDefault="00850EEC" w:rsidP="006F2A46">
      <w:pPr>
        <w:spacing w:after="0"/>
        <w:rPr>
          <w:b/>
          <w:sz w:val="24"/>
          <w:szCs w:val="24"/>
        </w:rPr>
      </w:pPr>
      <w:r w:rsidRPr="00863B52">
        <w:rPr>
          <w:b/>
          <w:sz w:val="24"/>
          <w:szCs w:val="24"/>
        </w:rPr>
        <w:t>Bilješka br.</w:t>
      </w:r>
      <w:r w:rsidR="00B84AF3">
        <w:rPr>
          <w:b/>
          <w:sz w:val="24"/>
          <w:szCs w:val="24"/>
        </w:rPr>
        <w:t xml:space="preserve"> 3 AOP 077</w:t>
      </w:r>
    </w:p>
    <w:p w:rsidR="00863B52" w:rsidRDefault="00863B52" w:rsidP="007F2E1F">
      <w:pPr>
        <w:spacing w:after="0"/>
        <w:jc w:val="both"/>
        <w:rPr>
          <w:sz w:val="24"/>
          <w:szCs w:val="24"/>
        </w:rPr>
      </w:pPr>
      <w:r>
        <w:rPr>
          <w:sz w:val="24"/>
          <w:szCs w:val="24"/>
        </w:rPr>
        <w:t xml:space="preserve">Prihodi od imovine iznose </w:t>
      </w:r>
      <w:r w:rsidR="00B84AF3">
        <w:rPr>
          <w:sz w:val="24"/>
          <w:szCs w:val="24"/>
        </w:rPr>
        <w:t>257.251</w:t>
      </w:r>
      <w:r w:rsidR="00E1523A">
        <w:rPr>
          <w:sz w:val="24"/>
          <w:szCs w:val="24"/>
        </w:rPr>
        <w:t xml:space="preserve"> kn</w:t>
      </w:r>
      <w:r w:rsidR="00C364E1">
        <w:rPr>
          <w:sz w:val="24"/>
          <w:szCs w:val="24"/>
        </w:rPr>
        <w:t xml:space="preserve">  što je </w:t>
      </w:r>
      <w:r w:rsidR="00B84AF3">
        <w:rPr>
          <w:sz w:val="24"/>
          <w:szCs w:val="24"/>
        </w:rPr>
        <w:t>za 61.764 kn manje</w:t>
      </w:r>
      <w:r w:rsidR="00C364E1">
        <w:rPr>
          <w:sz w:val="24"/>
          <w:szCs w:val="24"/>
        </w:rPr>
        <w:t xml:space="preserve"> u odnosu na isto razdoblje prošle godine</w:t>
      </w:r>
      <w:r w:rsidR="005F7AE2">
        <w:rPr>
          <w:sz w:val="24"/>
          <w:szCs w:val="24"/>
        </w:rPr>
        <w:t xml:space="preserve">, </w:t>
      </w:r>
      <w:r w:rsidR="00DB5FC0">
        <w:rPr>
          <w:sz w:val="24"/>
          <w:szCs w:val="24"/>
        </w:rPr>
        <w:t>a rezultat je smanjenje prihoda za korištenje nefinancijske imovine.</w:t>
      </w:r>
    </w:p>
    <w:p w:rsidR="00863B52" w:rsidRDefault="00863B52" w:rsidP="006F2A46">
      <w:pPr>
        <w:spacing w:after="0"/>
        <w:rPr>
          <w:sz w:val="24"/>
          <w:szCs w:val="24"/>
        </w:rPr>
      </w:pPr>
    </w:p>
    <w:p w:rsidR="00863B52" w:rsidRPr="00863B52" w:rsidRDefault="00863B52" w:rsidP="006F2A46">
      <w:pPr>
        <w:spacing w:after="0"/>
        <w:rPr>
          <w:b/>
          <w:sz w:val="24"/>
          <w:szCs w:val="24"/>
        </w:rPr>
      </w:pPr>
      <w:r w:rsidRPr="00863B52">
        <w:rPr>
          <w:b/>
          <w:sz w:val="24"/>
          <w:szCs w:val="24"/>
        </w:rPr>
        <w:t xml:space="preserve">Bilješka br.4 AOP </w:t>
      </w:r>
      <w:r w:rsidR="00DB5FC0">
        <w:rPr>
          <w:b/>
          <w:sz w:val="24"/>
          <w:szCs w:val="24"/>
        </w:rPr>
        <w:t>101</w:t>
      </w:r>
    </w:p>
    <w:p w:rsidR="00E1523A" w:rsidRDefault="00E1523A" w:rsidP="007F2E1F">
      <w:pPr>
        <w:spacing w:after="0"/>
        <w:jc w:val="both"/>
        <w:rPr>
          <w:sz w:val="24"/>
          <w:szCs w:val="24"/>
        </w:rPr>
      </w:pPr>
      <w:r>
        <w:rPr>
          <w:sz w:val="24"/>
          <w:szCs w:val="24"/>
        </w:rPr>
        <w:t xml:space="preserve">Prihodi od upravnih i administrativnih pristojbe, pristojbi po posebnim propisima i naknadama iznose </w:t>
      </w:r>
      <w:r w:rsidR="00DB5FC0">
        <w:rPr>
          <w:sz w:val="24"/>
          <w:szCs w:val="24"/>
        </w:rPr>
        <w:t>398.118 kn i u odnosu na prošlu godinu nije bilo značajnijih promjena.</w:t>
      </w:r>
    </w:p>
    <w:p w:rsidR="00DB5FC0" w:rsidRDefault="00DB5FC0" w:rsidP="007F2E1F">
      <w:pPr>
        <w:spacing w:after="0"/>
        <w:jc w:val="both"/>
        <w:rPr>
          <w:sz w:val="24"/>
          <w:szCs w:val="24"/>
        </w:rPr>
      </w:pPr>
    </w:p>
    <w:p w:rsidR="00DB5FC0" w:rsidRPr="00DB5FC0" w:rsidRDefault="00DB5FC0" w:rsidP="007F2E1F">
      <w:pPr>
        <w:spacing w:after="0"/>
        <w:jc w:val="both"/>
        <w:rPr>
          <w:b/>
          <w:sz w:val="24"/>
          <w:szCs w:val="24"/>
        </w:rPr>
      </w:pPr>
      <w:r w:rsidRPr="00DB5FC0">
        <w:rPr>
          <w:b/>
          <w:sz w:val="24"/>
          <w:szCs w:val="24"/>
        </w:rPr>
        <w:t>Bilješka br.5 AOP 119</w:t>
      </w:r>
    </w:p>
    <w:p w:rsidR="00DB5FC0" w:rsidRDefault="00DB5FC0" w:rsidP="007F2E1F">
      <w:pPr>
        <w:spacing w:after="0"/>
        <w:jc w:val="both"/>
        <w:rPr>
          <w:sz w:val="24"/>
          <w:szCs w:val="24"/>
        </w:rPr>
      </w:pPr>
      <w:r>
        <w:rPr>
          <w:sz w:val="24"/>
          <w:szCs w:val="24"/>
        </w:rPr>
        <w:lastRenderedPageBreak/>
        <w:t>Prihodi od prodaje proizvoda i robe te pruženih usluga, i prihodi od donacija te povrati po protestiranim jamstvima iznose 148.824 kn, što je povećanje od 130.074 kn što je rezultat uplate donacija za sanaciju šteta od potresa, te donacija koje su primljene u naravi za sanaciju štete od potresa.</w:t>
      </w:r>
    </w:p>
    <w:p w:rsidR="00B37D38" w:rsidRDefault="00B37D38" w:rsidP="006F2A46">
      <w:pPr>
        <w:spacing w:after="0"/>
        <w:rPr>
          <w:sz w:val="24"/>
          <w:szCs w:val="24"/>
        </w:rPr>
      </w:pPr>
    </w:p>
    <w:p w:rsidR="003E7987" w:rsidRPr="00B37D38" w:rsidRDefault="003E7987" w:rsidP="006F2A46">
      <w:pPr>
        <w:spacing w:after="0"/>
        <w:rPr>
          <w:b/>
          <w:sz w:val="24"/>
          <w:szCs w:val="24"/>
        </w:rPr>
      </w:pPr>
      <w:r w:rsidRPr="003E7987">
        <w:rPr>
          <w:b/>
          <w:sz w:val="24"/>
          <w:szCs w:val="24"/>
        </w:rPr>
        <w:t>Bilje</w:t>
      </w:r>
      <w:r w:rsidR="00DB5FC0">
        <w:rPr>
          <w:b/>
          <w:sz w:val="24"/>
          <w:szCs w:val="24"/>
        </w:rPr>
        <w:t>ška br.6</w:t>
      </w:r>
      <w:r w:rsidRPr="003E7987">
        <w:rPr>
          <w:b/>
          <w:sz w:val="24"/>
          <w:szCs w:val="24"/>
        </w:rPr>
        <w:t xml:space="preserve"> AOP </w:t>
      </w:r>
      <w:r w:rsidR="00DB5FC0">
        <w:rPr>
          <w:b/>
          <w:sz w:val="24"/>
          <w:szCs w:val="24"/>
        </w:rPr>
        <w:t>147</w:t>
      </w:r>
    </w:p>
    <w:p w:rsidR="003E7987" w:rsidRDefault="003E7987" w:rsidP="007F2E1F">
      <w:pPr>
        <w:spacing w:after="0"/>
        <w:jc w:val="both"/>
        <w:rPr>
          <w:sz w:val="24"/>
          <w:szCs w:val="24"/>
        </w:rPr>
      </w:pPr>
      <w:r>
        <w:rPr>
          <w:sz w:val="24"/>
          <w:szCs w:val="24"/>
        </w:rPr>
        <w:t xml:space="preserve">Rashodi za </w:t>
      </w:r>
      <w:r w:rsidR="00E1523A">
        <w:rPr>
          <w:sz w:val="24"/>
          <w:szCs w:val="24"/>
        </w:rPr>
        <w:t xml:space="preserve">zaposlene </w:t>
      </w:r>
      <w:r>
        <w:rPr>
          <w:sz w:val="24"/>
          <w:szCs w:val="24"/>
        </w:rPr>
        <w:t xml:space="preserve"> iznose </w:t>
      </w:r>
      <w:r w:rsidR="00DB5FC0">
        <w:rPr>
          <w:sz w:val="24"/>
          <w:szCs w:val="24"/>
        </w:rPr>
        <w:t>1.226.259</w:t>
      </w:r>
      <w:r w:rsidR="0077312D">
        <w:rPr>
          <w:sz w:val="24"/>
          <w:szCs w:val="24"/>
        </w:rPr>
        <w:t xml:space="preserve"> kn </w:t>
      </w:r>
      <w:r>
        <w:rPr>
          <w:sz w:val="24"/>
          <w:szCs w:val="24"/>
        </w:rPr>
        <w:t xml:space="preserve"> što je za </w:t>
      </w:r>
      <w:r w:rsidR="00DB5FC0">
        <w:rPr>
          <w:sz w:val="24"/>
          <w:szCs w:val="24"/>
        </w:rPr>
        <w:t>337.603</w:t>
      </w:r>
      <w:r>
        <w:rPr>
          <w:sz w:val="24"/>
          <w:szCs w:val="24"/>
        </w:rPr>
        <w:t xml:space="preserve"> kn </w:t>
      </w:r>
      <w:r w:rsidR="00DB5FC0">
        <w:rPr>
          <w:sz w:val="24"/>
          <w:szCs w:val="24"/>
        </w:rPr>
        <w:t>mane</w:t>
      </w:r>
      <w:r w:rsidR="008431FD">
        <w:rPr>
          <w:sz w:val="24"/>
          <w:szCs w:val="24"/>
        </w:rPr>
        <w:t xml:space="preserve"> </w:t>
      </w:r>
      <w:r>
        <w:rPr>
          <w:sz w:val="24"/>
          <w:szCs w:val="24"/>
        </w:rPr>
        <w:t>u odnosu na isto razdoblje prethodne godine</w:t>
      </w:r>
      <w:r w:rsidR="009F4F6C">
        <w:rPr>
          <w:sz w:val="24"/>
          <w:szCs w:val="24"/>
        </w:rPr>
        <w:t xml:space="preserve">, zbog </w:t>
      </w:r>
      <w:r w:rsidR="00DB5FC0">
        <w:rPr>
          <w:sz w:val="24"/>
          <w:szCs w:val="24"/>
        </w:rPr>
        <w:t xml:space="preserve">završetka projekta „Zaželi“ na kojem je bilo zaposleno 10 žena koje su radile do sredine ožujka, te  voditelj i asistent koji su bili zaposleni do </w:t>
      </w:r>
      <w:r w:rsidR="008E2D7D">
        <w:rPr>
          <w:sz w:val="24"/>
          <w:szCs w:val="24"/>
        </w:rPr>
        <w:t>sredine lipnja</w:t>
      </w:r>
      <w:r w:rsidR="00DB5FC0">
        <w:rPr>
          <w:sz w:val="24"/>
          <w:szCs w:val="24"/>
        </w:rPr>
        <w:t>.</w:t>
      </w:r>
    </w:p>
    <w:p w:rsidR="00B37D38" w:rsidRDefault="00B37D38" w:rsidP="006F2A46">
      <w:pPr>
        <w:spacing w:after="0"/>
        <w:rPr>
          <w:sz w:val="24"/>
          <w:szCs w:val="24"/>
        </w:rPr>
      </w:pPr>
    </w:p>
    <w:p w:rsidR="00B02842" w:rsidRPr="00B02842" w:rsidRDefault="008E2D7D" w:rsidP="006F2A46">
      <w:pPr>
        <w:spacing w:after="0"/>
        <w:rPr>
          <w:b/>
          <w:sz w:val="24"/>
          <w:szCs w:val="24"/>
        </w:rPr>
      </w:pPr>
      <w:r>
        <w:rPr>
          <w:b/>
          <w:sz w:val="24"/>
          <w:szCs w:val="24"/>
        </w:rPr>
        <w:t>Bilješka br.7</w:t>
      </w:r>
      <w:r w:rsidR="00B02842" w:rsidRPr="00B02842">
        <w:rPr>
          <w:b/>
          <w:sz w:val="24"/>
          <w:szCs w:val="24"/>
        </w:rPr>
        <w:t xml:space="preserve"> AOP </w:t>
      </w:r>
      <w:r>
        <w:rPr>
          <w:b/>
          <w:sz w:val="24"/>
          <w:szCs w:val="24"/>
        </w:rPr>
        <w:t>158</w:t>
      </w:r>
    </w:p>
    <w:p w:rsidR="00B02842" w:rsidRDefault="008431FD" w:rsidP="007F2E1F">
      <w:pPr>
        <w:spacing w:after="0"/>
        <w:jc w:val="both"/>
        <w:rPr>
          <w:sz w:val="24"/>
          <w:szCs w:val="24"/>
        </w:rPr>
      </w:pPr>
      <w:r>
        <w:rPr>
          <w:sz w:val="24"/>
          <w:szCs w:val="24"/>
        </w:rPr>
        <w:t xml:space="preserve">Materijalni rashodi iznose </w:t>
      </w:r>
      <w:r w:rsidR="008E2D7D">
        <w:rPr>
          <w:sz w:val="24"/>
          <w:szCs w:val="24"/>
        </w:rPr>
        <w:t>3.932.546</w:t>
      </w:r>
      <w:r>
        <w:rPr>
          <w:sz w:val="24"/>
          <w:szCs w:val="24"/>
        </w:rPr>
        <w:t xml:space="preserve"> kn, što je </w:t>
      </w:r>
      <w:r w:rsidR="008E2D7D">
        <w:rPr>
          <w:sz w:val="24"/>
          <w:szCs w:val="24"/>
        </w:rPr>
        <w:t>1.064.639</w:t>
      </w:r>
      <w:r w:rsidR="009F4F6C">
        <w:rPr>
          <w:sz w:val="24"/>
          <w:szCs w:val="24"/>
        </w:rPr>
        <w:t xml:space="preserve"> </w:t>
      </w:r>
      <w:r w:rsidR="002A3E35">
        <w:rPr>
          <w:sz w:val="24"/>
          <w:szCs w:val="24"/>
        </w:rPr>
        <w:t xml:space="preserve">kn </w:t>
      </w:r>
      <w:r w:rsidR="009F4F6C">
        <w:rPr>
          <w:sz w:val="24"/>
          <w:szCs w:val="24"/>
        </w:rPr>
        <w:t>više</w:t>
      </w:r>
      <w:r>
        <w:rPr>
          <w:sz w:val="24"/>
          <w:szCs w:val="24"/>
        </w:rPr>
        <w:t xml:space="preserve"> u odnosu na razdoblje prethodne godine</w:t>
      </w:r>
      <w:r w:rsidR="009F4F6C">
        <w:rPr>
          <w:sz w:val="24"/>
          <w:szCs w:val="24"/>
        </w:rPr>
        <w:t>, a</w:t>
      </w:r>
      <w:r w:rsidR="008E2D7D">
        <w:rPr>
          <w:sz w:val="24"/>
          <w:szCs w:val="24"/>
        </w:rPr>
        <w:t xml:space="preserve"> do povećanja je došlo zbog sanacije štete od potresa na nerazvrstanim cestama, javnoj rasvjeti, te objektima javne namjene</w:t>
      </w:r>
      <w:r>
        <w:rPr>
          <w:sz w:val="24"/>
          <w:szCs w:val="24"/>
        </w:rPr>
        <w:t>.</w:t>
      </w:r>
    </w:p>
    <w:p w:rsidR="008431FD" w:rsidRDefault="008431FD" w:rsidP="006F2A46">
      <w:pPr>
        <w:spacing w:after="0"/>
        <w:rPr>
          <w:sz w:val="24"/>
          <w:szCs w:val="24"/>
        </w:rPr>
      </w:pPr>
    </w:p>
    <w:p w:rsidR="008431FD" w:rsidRPr="008431FD" w:rsidRDefault="008E2D7D" w:rsidP="007F2E1F">
      <w:pPr>
        <w:spacing w:after="0"/>
        <w:jc w:val="both"/>
        <w:rPr>
          <w:b/>
          <w:sz w:val="24"/>
          <w:szCs w:val="24"/>
        </w:rPr>
      </w:pPr>
      <w:r>
        <w:rPr>
          <w:b/>
          <w:sz w:val="24"/>
          <w:szCs w:val="24"/>
        </w:rPr>
        <w:t>Bilješka br.8 AOP 191</w:t>
      </w:r>
    </w:p>
    <w:p w:rsidR="00B02842" w:rsidRDefault="008431FD" w:rsidP="007F2E1F">
      <w:pPr>
        <w:spacing w:after="0"/>
        <w:jc w:val="both"/>
        <w:rPr>
          <w:sz w:val="24"/>
          <w:szCs w:val="24"/>
        </w:rPr>
      </w:pPr>
      <w:r>
        <w:rPr>
          <w:sz w:val="24"/>
          <w:szCs w:val="24"/>
        </w:rPr>
        <w:t xml:space="preserve">Financijski rashodi iznose </w:t>
      </w:r>
      <w:r w:rsidR="008E2D7D">
        <w:rPr>
          <w:sz w:val="24"/>
          <w:szCs w:val="24"/>
        </w:rPr>
        <w:t>45.257</w:t>
      </w:r>
      <w:r>
        <w:rPr>
          <w:sz w:val="24"/>
          <w:szCs w:val="24"/>
        </w:rPr>
        <w:t xml:space="preserve"> kn, što je </w:t>
      </w:r>
      <w:r w:rsidR="008E2D7D">
        <w:rPr>
          <w:sz w:val="24"/>
          <w:szCs w:val="24"/>
        </w:rPr>
        <w:t>60.758 kn mane</w:t>
      </w:r>
      <w:r>
        <w:rPr>
          <w:sz w:val="24"/>
          <w:szCs w:val="24"/>
        </w:rPr>
        <w:t xml:space="preserve"> u odnosu na razdoblje prethodne godine</w:t>
      </w:r>
      <w:r w:rsidR="009F4F6C">
        <w:rPr>
          <w:sz w:val="24"/>
          <w:szCs w:val="24"/>
        </w:rPr>
        <w:t xml:space="preserve">, a odnosi se na </w:t>
      </w:r>
      <w:r w:rsidR="008E2D7D">
        <w:rPr>
          <w:sz w:val="24"/>
          <w:szCs w:val="24"/>
        </w:rPr>
        <w:t>smanjenje zateznih kamata iz poslovnih odnosa.</w:t>
      </w:r>
    </w:p>
    <w:p w:rsidR="008E2D7D" w:rsidRDefault="008E2D7D" w:rsidP="007F2E1F">
      <w:pPr>
        <w:spacing w:after="0"/>
        <w:jc w:val="both"/>
        <w:rPr>
          <w:sz w:val="24"/>
          <w:szCs w:val="24"/>
        </w:rPr>
      </w:pPr>
    </w:p>
    <w:p w:rsidR="008E2D7D" w:rsidRDefault="008E2D7D" w:rsidP="007F2E1F">
      <w:pPr>
        <w:spacing w:after="0"/>
        <w:jc w:val="both"/>
        <w:rPr>
          <w:b/>
          <w:sz w:val="24"/>
          <w:szCs w:val="24"/>
        </w:rPr>
      </w:pPr>
      <w:r w:rsidRPr="008E2D7D">
        <w:rPr>
          <w:b/>
          <w:sz w:val="24"/>
          <w:szCs w:val="24"/>
        </w:rPr>
        <w:t>Bilješka br. 9 AOP 210</w:t>
      </w:r>
    </w:p>
    <w:p w:rsidR="008E2D7D" w:rsidRPr="008E2D7D" w:rsidRDefault="008E2D7D" w:rsidP="007F2E1F">
      <w:pPr>
        <w:spacing w:after="0"/>
        <w:jc w:val="both"/>
        <w:rPr>
          <w:sz w:val="24"/>
          <w:szCs w:val="24"/>
        </w:rPr>
      </w:pPr>
      <w:r>
        <w:rPr>
          <w:sz w:val="24"/>
          <w:szCs w:val="24"/>
        </w:rPr>
        <w:t>Subvencije iznose 695.600 kn, a odnosi se na sufinanciranje cijene predškolskog odgoja za djecu koja pohađaju vrtić u Pokupskom.</w:t>
      </w:r>
    </w:p>
    <w:p w:rsidR="008431FD" w:rsidRDefault="008431FD" w:rsidP="007F2E1F">
      <w:pPr>
        <w:spacing w:after="0"/>
        <w:jc w:val="both"/>
        <w:rPr>
          <w:sz w:val="24"/>
          <w:szCs w:val="24"/>
        </w:rPr>
      </w:pPr>
    </w:p>
    <w:p w:rsidR="008431FD" w:rsidRPr="008431FD" w:rsidRDefault="008431FD" w:rsidP="007F2E1F">
      <w:pPr>
        <w:spacing w:after="0"/>
        <w:jc w:val="both"/>
        <w:rPr>
          <w:b/>
          <w:sz w:val="24"/>
          <w:szCs w:val="24"/>
        </w:rPr>
      </w:pPr>
      <w:r w:rsidRPr="008431FD">
        <w:rPr>
          <w:b/>
          <w:sz w:val="24"/>
          <w:szCs w:val="24"/>
        </w:rPr>
        <w:t xml:space="preserve">Bilješka </w:t>
      </w:r>
      <w:r w:rsidR="00690354">
        <w:rPr>
          <w:b/>
          <w:sz w:val="24"/>
          <w:szCs w:val="24"/>
        </w:rPr>
        <w:t>br. 10 AOP 247</w:t>
      </w:r>
    </w:p>
    <w:p w:rsidR="008431FD" w:rsidRDefault="008431FD" w:rsidP="007F2E1F">
      <w:pPr>
        <w:spacing w:after="0"/>
        <w:jc w:val="both"/>
        <w:rPr>
          <w:sz w:val="24"/>
          <w:szCs w:val="24"/>
        </w:rPr>
      </w:pPr>
      <w:r>
        <w:rPr>
          <w:sz w:val="24"/>
          <w:szCs w:val="24"/>
        </w:rPr>
        <w:t xml:space="preserve">Naknade građanima i kućanstvu iznose </w:t>
      </w:r>
      <w:r w:rsidR="00690354">
        <w:rPr>
          <w:sz w:val="24"/>
          <w:szCs w:val="24"/>
        </w:rPr>
        <w:t>373.072</w:t>
      </w:r>
      <w:r>
        <w:rPr>
          <w:sz w:val="24"/>
          <w:szCs w:val="24"/>
        </w:rPr>
        <w:t xml:space="preserve"> kn, što je </w:t>
      </w:r>
      <w:r w:rsidR="00690354">
        <w:rPr>
          <w:sz w:val="24"/>
          <w:szCs w:val="24"/>
        </w:rPr>
        <w:t>79.089</w:t>
      </w:r>
      <w:r>
        <w:rPr>
          <w:sz w:val="24"/>
          <w:szCs w:val="24"/>
        </w:rPr>
        <w:t xml:space="preserve"> kn </w:t>
      </w:r>
      <w:r w:rsidR="00690354">
        <w:rPr>
          <w:sz w:val="24"/>
          <w:szCs w:val="24"/>
        </w:rPr>
        <w:t>više</w:t>
      </w:r>
      <w:r>
        <w:rPr>
          <w:sz w:val="24"/>
          <w:szCs w:val="24"/>
        </w:rPr>
        <w:t xml:space="preserve"> u odnosu na razdoblje prethodne godine</w:t>
      </w:r>
      <w:r w:rsidR="00690354">
        <w:rPr>
          <w:sz w:val="24"/>
          <w:szCs w:val="24"/>
        </w:rPr>
        <w:t xml:space="preserve"> zbog većeg broja zahtjeva za potporu za novorođenčad,pomoći u financiranju posebnog programa koje pohađa djete s područja općine, zahtjeva za financiranje prehrane za osnovnoškolce, te povećanje cijene prijevoza koji sufinanciramo za  srednjoškolce</w:t>
      </w:r>
      <w:r>
        <w:rPr>
          <w:sz w:val="24"/>
          <w:szCs w:val="24"/>
        </w:rPr>
        <w:t>.</w:t>
      </w:r>
    </w:p>
    <w:p w:rsidR="00B02842" w:rsidRDefault="00B02842" w:rsidP="007F2E1F">
      <w:pPr>
        <w:spacing w:after="0"/>
        <w:jc w:val="both"/>
        <w:rPr>
          <w:sz w:val="24"/>
          <w:szCs w:val="24"/>
        </w:rPr>
      </w:pPr>
    </w:p>
    <w:p w:rsidR="008431FD" w:rsidRPr="008431FD" w:rsidRDefault="00690354" w:rsidP="007F2E1F">
      <w:pPr>
        <w:spacing w:after="0"/>
        <w:jc w:val="both"/>
        <w:rPr>
          <w:b/>
          <w:sz w:val="24"/>
          <w:szCs w:val="24"/>
        </w:rPr>
      </w:pPr>
      <w:r>
        <w:rPr>
          <w:b/>
          <w:sz w:val="24"/>
          <w:szCs w:val="24"/>
        </w:rPr>
        <w:t>Bilješka br. 11</w:t>
      </w:r>
      <w:r w:rsidR="008431FD" w:rsidRPr="008431FD">
        <w:rPr>
          <w:b/>
          <w:sz w:val="24"/>
          <w:szCs w:val="24"/>
        </w:rPr>
        <w:t xml:space="preserve"> AOP</w:t>
      </w:r>
      <w:r>
        <w:rPr>
          <w:b/>
          <w:sz w:val="24"/>
          <w:szCs w:val="24"/>
        </w:rPr>
        <w:t xml:space="preserve"> 258</w:t>
      </w:r>
    </w:p>
    <w:p w:rsidR="008431FD" w:rsidRDefault="008431FD" w:rsidP="007F2E1F">
      <w:pPr>
        <w:spacing w:after="0"/>
        <w:jc w:val="both"/>
        <w:rPr>
          <w:sz w:val="24"/>
          <w:szCs w:val="24"/>
        </w:rPr>
      </w:pPr>
      <w:r>
        <w:rPr>
          <w:sz w:val="24"/>
          <w:szCs w:val="24"/>
        </w:rPr>
        <w:t xml:space="preserve">Ostali rashodi iznose </w:t>
      </w:r>
      <w:r w:rsidR="00690354">
        <w:rPr>
          <w:sz w:val="24"/>
          <w:szCs w:val="24"/>
        </w:rPr>
        <w:t>2.786.212</w:t>
      </w:r>
      <w:r>
        <w:rPr>
          <w:sz w:val="24"/>
          <w:szCs w:val="24"/>
        </w:rPr>
        <w:t xml:space="preserve"> kn, što je </w:t>
      </w:r>
      <w:r w:rsidR="00690354">
        <w:rPr>
          <w:sz w:val="24"/>
          <w:szCs w:val="24"/>
        </w:rPr>
        <w:t>2.052.374</w:t>
      </w:r>
      <w:r>
        <w:rPr>
          <w:sz w:val="24"/>
          <w:szCs w:val="24"/>
        </w:rPr>
        <w:t xml:space="preserve"> kn </w:t>
      </w:r>
      <w:r w:rsidR="00F831DB">
        <w:rPr>
          <w:sz w:val="24"/>
          <w:szCs w:val="24"/>
        </w:rPr>
        <w:t>više</w:t>
      </w:r>
      <w:r>
        <w:rPr>
          <w:sz w:val="24"/>
          <w:szCs w:val="24"/>
        </w:rPr>
        <w:t xml:space="preserve"> u odnosu na razdoblje prethodne godine, a odnosi se </w:t>
      </w:r>
      <w:r w:rsidR="00F831DB">
        <w:rPr>
          <w:sz w:val="24"/>
          <w:szCs w:val="24"/>
        </w:rPr>
        <w:t xml:space="preserve">na </w:t>
      </w:r>
      <w:r w:rsidR="00690354">
        <w:rPr>
          <w:sz w:val="24"/>
          <w:szCs w:val="24"/>
        </w:rPr>
        <w:t>refundacije tr.sanacije štete od potresa stanovnicima Općine Pokupsko, te donacija u naravi koji su bili za sanaciju štete od potresa za stanovnike općine.</w:t>
      </w:r>
    </w:p>
    <w:p w:rsidR="00863B52" w:rsidRDefault="00863B52" w:rsidP="007F2E1F">
      <w:pPr>
        <w:spacing w:after="0"/>
        <w:jc w:val="both"/>
        <w:rPr>
          <w:sz w:val="24"/>
          <w:szCs w:val="24"/>
        </w:rPr>
      </w:pPr>
    </w:p>
    <w:p w:rsidR="008431FD" w:rsidRPr="00B37D38" w:rsidRDefault="00AA346D" w:rsidP="007F2E1F">
      <w:pPr>
        <w:spacing w:after="0"/>
        <w:jc w:val="both"/>
        <w:rPr>
          <w:b/>
          <w:sz w:val="24"/>
          <w:szCs w:val="24"/>
        </w:rPr>
      </w:pPr>
      <w:r>
        <w:rPr>
          <w:b/>
          <w:sz w:val="24"/>
          <w:szCs w:val="24"/>
        </w:rPr>
        <w:t>Bilješka br. 12</w:t>
      </w:r>
      <w:r w:rsidR="00690354">
        <w:rPr>
          <w:b/>
          <w:sz w:val="24"/>
          <w:szCs w:val="24"/>
        </w:rPr>
        <w:t xml:space="preserve"> AOP 344</w:t>
      </w:r>
    </w:p>
    <w:p w:rsidR="002510FE" w:rsidRDefault="008431FD" w:rsidP="007F2E1F">
      <w:pPr>
        <w:spacing w:after="0"/>
        <w:jc w:val="both"/>
        <w:rPr>
          <w:sz w:val="24"/>
          <w:szCs w:val="24"/>
        </w:rPr>
      </w:pPr>
      <w:r>
        <w:rPr>
          <w:sz w:val="24"/>
          <w:szCs w:val="24"/>
        </w:rPr>
        <w:t xml:space="preserve">Rashodi za nabavu </w:t>
      </w:r>
      <w:r w:rsidR="00690354">
        <w:rPr>
          <w:sz w:val="24"/>
          <w:szCs w:val="24"/>
        </w:rPr>
        <w:t>nefinancijske</w:t>
      </w:r>
      <w:r>
        <w:rPr>
          <w:sz w:val="24"/>
          <w:szCs w:val="24"/>
        </w:rPr>
        <w:t xml:space="preserve"> imovine </w:t>
      </w:r>
      <w:r w:rsidR="00B37D38">
        <w:rPr>
          <w:sz w:val="24"/>
          <w:szCs w:val="24"/>
        </w:rPr>
        <w:t xml:space="preserve">iznose </w:t>
      </w:r>
      <w:r w:rsidR="00690354">
        <w:rPr>
          <w:sz w:val="24"/>
          <w:szCs w:val="24"/>
        </w:rPr>
        <w:t>2.566.405</w:t>
      </w:r>
      <w:r w:rsidR="00B37D38">
        <w:rPr>
          <w:sz w:val="24"/>
          <w:szCs w:val="24"/>
        </w:rPr>
        <w:t xml:space="preserve"> kn, što je </w:t>
      </w:r>
      <w:r w:rsidR="00AA346D">
        <w:rPr>
          <w:sz w:val="24"/>
          <w:szCs w:val="24"/>
        </w:rPr>
        <w:t xml:space="preserve">1.588.436 kn manje u odnosu na prošlu godinu. U 2021. godini uloženo je 248.839 kn za sanaciju nogometnog igrališta koje je u vlasništvu Osnovne škole Pokupsko, 191.119 kn u uređenje DK Pokupski Gladovec, 196.500 za izradu projektne dokumentacije za Tržnicu Pokupsko, 193.750 za </w:t>
      </w:r>
      <w:r w:rsidR="00AA346D">
        <w:rPr>
          <w:sz w:val="24"/>
          <w:szCs w:val="24"/>
        </w:rPr>
        <w:lastRenderedPageBreak/>
        <w:t>izradu idejnog rješenja i glavnog projekta DVD Pokupsko,  271.477 kn za izradu pristupa parcelama na šumskoj cesti Skender brdo-Posavci, izradu pristupne ceste do DK Gladovec i groblja u Hotnji. 624.420 kn utrošeno je na izgradnju vodovoda u Šestak Brdu (Gršće Selo i Sokak), te u Lijevim Štefankima (Karasi)</w:t>
      </w:r>
      <w:r w:rsidR="002510FE">
        <w:rPr>
          <w:sz w:val="24"/>
          <w:szCs w:val="24"/>
        </w:rPr>
        <w:t xml:space="preserve">. 147.725 kn odnosi se na izgradnju nogometnog igrališta u Roženici I. 239.660 kn odnosi se na uređenje groblja u Pokupskom. Nabavljena je računalna oprema u iznosu od 70.708 kn za rad članova stožera civilne zaštite Općine Pokupsko, te oprema (prijenosna računala) za  djelatnike kako bi im se omogućio rad  u izvanrednim okolnostima (covid, potres). Nabavljena je uredska oprema u iznosu od 35.270 kn u sklopu projekta Pokupsko u srcu za uređenje DK Opatija. </w:t>
      </w:r>
      <w:r w:rsidR="00607EA3">
        <w:rPr>
          <w:sz w:val="24"/>
          <w:szCs w:val="24"/>
        </w:rPr>
        <w:t>Nabavljeno je mobilno reciklažno dvorište u iznosu od 248.838 kn.</w:t>
      </w:r>
    </w:p>
    <w:p w:rsidR="00607EA3" w:rsidRDefault="00607EA3" w:rsidP="007F2E1F">
      <w:pPr>
        <w:spacing w:after="0"/>
        <w:jc w:val="both"/>
        <w:rPr>
          <w:sz w:val="24"/>
          <w:szCs w:val="24"/>
        </w:rPr>
      </w:pPr>
    </w:p>
    <w:p w:rsidR="00607EA3" w:rsidRDefault="00607EA3" w:rsidP="007F2E1F">
      <w:pPr>
        <w:spacing w:after="0"/>
        <w:jc w:val="both"/>
        <w:rPr>
          <w:sz w:val="24"/>
          <w:szCs w:val="24"/>
        </w:rPr>
      </w:pPr>
      <w:r w:rsidRPr="00EA3C8B">
        <w:rPr>
          <w:b/>
          <w:sz w:val="24"/>
          <w:szCs w:val="24"/>
        </w:rPr>
        <w:t>Bilješka br.13 AOP 413</w:t>
      </w:r>
      <w:r>
        <w:rPr>
          <w:sz w:val="24"/>
          <w:szCs w:val="24"/>
        </w:rPr>
        <w:t xml:space="preserve"> primici  od financijske imovine i zaduživanja iznose 652.295 kn, a odnose se na dugoročni zajam koji je primljen iz državnog proračuna za sanaciju štete od potresa u iznosu od 300.000 kn, te 100.000 kn uslijed pada prihoda, te 252.295 kn </w:t>
      </w:r>
      <w:r w:rsidR="00EA3C8B">
        <w:rPr>
          <w:sz w:val="24"/>
          <w:szCs w:val="24"/>
        </w:rPr>
        <w:t>pozajmice kao namirenje povrata poreza i prireza po godišnjoj prijavi za 2021.godinu koji će biti vraćen 2022.godine u 4 jednake mjesečne rate.</w:t>
      </w:r>
    </w:p>
    <w:p w:rsidR="00EA3C8B" w:rsidRDefault="00EA3C8B" w:rsidP="007F2E1F">
      <w:pPr>
        <w:spacing w:after="0"/>
        <w:jc w:val="both"/>
        <w:rPr>
          <w:sz w:val="24"/>
          <w:szCs w:val="24"/>
        </w:rPr>
      </w:pPr>
    </w:p>
    <w:p w:rsidR="00EA3C8B" w:rsidRDefault="00EA3C8B" w:rsidP="007F2E1F">
      <w:pPr>
        <w:spacing w:after="0"/>
        <w:jc w:val="both"/>
        <w:rPr>
          <w:sz w:val="24"/>
          <w:szCs w:val="24"/>
        </w:rPr>
      </w:pPr>
      <w:r w:rsidRPr="00EA3C8B">
        <w:rPr>
          <w:b/>
          <w:sz w:val="24"/>
          <w:szCs w:val="24"/>
        </w:rPr>
        <w:t>Bilješka br.14 AOP 521</w:t>
      </w:r>
      <w:r>
        <w:rPr>
          <w:sz w:val="24"/>
          <w:szCs w:val="24"/>
        </w:rPr>
        <w:t xml:space="preserve"> Izdaci za financijsku imovinu i otplate zajmova iznose 56.065 kn, što je 49.507 kn manje u odnosu na prošlu godinu, a odnose se na zadnju godinu otplate dugoročnog zajma. </w:t>
      </w:r>
    </w:p>
    <w:p w:rsidR="002510FE" w:rsidRDefault="002510FE" w:rsidP="007F2E1F">
      <w:pPr>
        <w:spacing w:after="0"/>
        <w:jc w:val="both"/>
        <w:rPr>
          <w:sz w:val="24"/>
          <w:szCs w:val="24"/>
        </w:rPr>
      </w:pPr>
    </w:p>
    <w:p w:rsidR="00B37D38" w:rsidRPr="00B37D38" w:rsidRDefault="00AF173B" w:rsidP="007F2E1F">
      <w:pPr>
        <w:spacing w:after="0"/>
        <w:jc w:val="both"/>
        <w:rPr>
          <w:b/>
          <w:sz w:val="24"/>
          <w:szCs w:val="24"/>
        </w:rPr>
      </w:pPr>
      <w:r>
        <w:rPr>
          <w:b/>
          <w:sz w:val="24"/>
          <w:szCs w:val="24"/>
        </w:rPr>
        <w:t>Bilješka br. 15</w:t>
      </w:r>
      <w:r w:rsidR="00EA3C8B">
        <w:rPr>
          <w:b/>
          <w:sz w:val="24"/>
          <w:szCs w:val="24"/>
        </w:rPr>
        <w:t xml:space="preserve"> AOP 644</w:t>
      </w:r>
    </w:p>
    <w:p w:rsidR="00B02842" w:rsidRDefault="00B37D38" w:rsidP="007F2E1F">
      <w:pPr>
        <w:spacing w:after="0"/>
        <w:jc w:val="both"/>
        <w:rPr>
          <w:sz w:val="24"/>
          <w:szCs w:val="24"/>
        </w:rPr>
      </w:pPr>
      <w:r>
        <w:rPr>
          <w:sz w:val="24"/>
          <w:szCs w:val="24"/>
        </w:rPr>
        <w:t xml:space="preserve">Stanje novčanih sredstava na kraju izvještajnog razdoblja iznosi </w:t>
      </w:r>
      <w:r w:rsidR="00EA3C8B">
        <w:rPr>
          <w:sz w:val="24"/>
          <w:szCs w:val="24"/>
        </w:rPr>
        <w:t>292.581</w:t>
      </w:r>
      <w:r w:rsidR="00F831DB">
        <w:rPr>
          <w:sz w:val="24"/>
          <w:szCs w:val="24"/>
        </w:rPr>
        <w:t xml:space="preserve"> </w:t>
      </w:r>
      <w:r>
        <w:rPr>
          <w:sz w:val="24"/>
          <w:szCs w:val="24"/>
        </w:rPr>
        <w:t>kn.</w:t>
      </w:r>
    </w:p>
    <w:p w:rsidR="00B37D38" w:rsidRDefault="00B37D38" w:rsidP="006F2A46">
      <w:pPr>
        <w:spacing w:after="0"/>
        <w:rPr>
          <w:sz w:val="24"/>
          <w:szCs w:val="24"/>
        </w:rPr>
      </w:pPr>
    </w:p>
    <w:p w:rsidR="001E4E10" w:rsidRDefault="001E4E10" w:rsidP="001E4E10">
      <w:pPr>
        <w:spacing w:after="0"/>
        <w:jc w:val="center"/>
        <w:rPr>
          <w:b/>
          <w:sz w:val="24"/>
          <w:szCs w:val="24"/>
        </w:rPr>
      </w:pPr>
    </w:p>
    <w:p w:rsidR="001E4E10" w:rsidRDefault="001E4E10" w:rsidP="001E4E10">
      <w:pPr>
        <w:spacing w:after="0"/>
        <w:jc w:val="center"/>
        <w:rPr>
          <w:b/>
          <w:sz w:val="24"/>
          <w:szCs w:val="24"/>
        </w:rPr>
      </w:pPr>
    </w:p>
    <w:p w:rsidR="001E4E10" w:rsidRDefault="001E4E10" w:rsidP="001E4E10">
      <w:pPr>
        <w:spacing w:after="0"/>
        <w:jc w:val="center"/>
        <w:rPr>
          <w:b/>
          <w:sz w:val="24"/>
          <w:szCs w:val="24"/>
        </w:rPr>
      </w:pPr>
    </w:p>
    <w:p w:rsidR="001E4E10" w:rsidRDefault="001E4E10" w:rsidP="001E4E10">
      <w:pPr>
        <w:spacing w:after="0"/>
        <w:jc w:val="center"/>
        <w:rPr>
          <w:b/>
          <w:sz w:val="24"/>
          <w:szCs w:val="24"/>
        </w:rPr>
      </w:pPr>
    </w:p>
    <w:p w:rsidR="001E4E10" w:rsidRDefault="001E4E10" w:rsidP="001E4E10">
      <w:pPr>
        <w:spacing w:after="0"/>
        <w:jc w:val="center"/>
        <w:rPr>
          <w:b/>
          <w:sz w:val="24"/>
          <w:szCs w:val="24"/>
        </w:rPr>
      </w:pPr>
    </w:p>
    <w:p w:rsidR="000D6E2D" w:rsidRDefault="000D6E2D" w:rsidP="001E4E10">
      <w:pPr>
        <w:spacing w:after="0"/>
        <w:jc w:val="center"/>
        <w:rPr>
          <w:b/>
          <w:sz w:val="24"/>
          <w:szCs w:val="24"/>
        </w:rPr>
      </w:pPr>
      <w:bookmarkStart w:id="0" w:name="_GoBack"/>
      <w:bookmarkEnd w:id="0"/>
    </w:p>
    <w:p w:rsidR="001E4E10" w:rsidRPr="008575F9" w:rsidRDefault="001E4E10" w:rsidP="001E4E10">
      <w:pPr>
        <w:spacing w:after="0"/>
        <w:jc w:val="center"/>
        <w:rPr>
          <w:b/>
          <w:sz w:val="24"/>
          <w:szCs w:val="24"/>
        </w:rPr>
      </w:pPr>
      <w:r w:rsidRPr="008575F9">
        <w:rPr>
          <w:b/>
          <w:sz w:val="24"/>
          <w:szCs w:val="24"/>
        </w:rPr>
        <w:t>Bilješke uz Bilancu</w:t>
      </w:r>
    </w:p>
    <w:p w:rsidR="001E4E10" w:rsidRPr="006F2A46" w:rsidRDefault="001E4E10" w:rsidP="001E4E10">
      <w:pPr>
        <w:spacing w:after="0"/>
        <w:rPr>
          <w:sz w:val="24"/>
          <w:szCs w:val="24"/>
        </w:rPr>
      </w:pPr>
      <w:r>
        <w:rPr>
          <w:sz w:val="24"/>
          <w:szCs w:val="24"/>
        </w:rPr>
        <w:t xml:space="preserve"> </w:t>
      </w:r>
    </w:p>
    <w:p w:rsidR="001E4E10" w:rsidRPr="00B02842" w:rsidRDefault="00AF173B" w:rsidP="001E4E10">
      <w:pPr>
        <w:spacing w:after="0"/>
        <w:rPr>
          <w:b/>
          <w:sz w:val="24"/>
          <w:szCs w:val="24"/>
        </w:rPr>
      </w:pPr>
      <w:r>
        <w:rPr>
          <w:b/>
          <w:sz w:val="24"/>
          <w:szCs w:val="24"/>
        </w:rPr>
        <w:t>Bilješka br. 16</w:t>
      </w:r>
      <w:r w:rsidR="001E4E10">
        <w:rPr>
          <w:b/>
          <w:sz w:val="24"/>
          <w:szCs w:val="24"/>
        </w:rPr>
        <w:t xml:space="preserve"> </w:t>
      </w:r>
      <w:r w:rsidR="001E4E10" w:rsidRPr="00B02842">
        <w:rPr>
          <w:b/>
          <w:sz w:val="24"/>
          <w:szCs w:val="24"/>
        </w:rPr>
        <w:t xml:space="preserve">AOP </w:t>
      </w:r>
      <w:r w:rsidR="001E4E10">
        <w:rPr>
          <w:b/>
          <w:sz w:val="24"/>
          <w:szCs w:val="24"/>
        </w:rPr>
        <w:t>002</w:t>
      </w:r>
    </w:p>
    <w:p w:rsidR="001E4E10" w:rsidRDefault="001E4E10" w:rsidP="001E4E10">
      <w:pPr>
        <w:rPr>
          <w:sz w:val="24"/>
          <w:szCs w:val="24"/>
        </w:rPr>
      </w:pPr>
      <w:r w:rsidRPr="00FA46C2">
        <w:rPr>
          <w:sz w:val="24"/>
          <w:szCs w:val="24"/>
        </w:rPr>
        <w:t>Nefinancij</w:t>
      </w:r>
      <w:r>
        <w:rPr>
          <w:sz w:val="24"/>
          <w:szCs w:val="24"/>
        </w:rPr>
        <w:t>ska imovina uvećana je za nabavu  imovine u 202</w:t>
      </w:r>
      <w:r w:rsidR="00AF173B">
        <w:rPr>
          <w:sz w:val="24"/>
          <w:szCs w:val="24"/>
        </w:rPr>
        <w:t>1</w:t>
      </w:r>
      <w:r w:rsidRPr="00FA46C2">
        <w:rPr>
          <w:sz w:val="24"/>
          <w:szCs w:val="24"/>
        </w:rPr>
        <w:t>. godini  i umanjena za obračun ispravka vrijednosti primjenom propisanih stopa</w:t>
      </w:r>
      <w:r>
        <w:rPr>
          <w:sz w:val="24"/>
          <w:szCs w:val="24"/>
        </w:rPr>
        <w:t>.</w:t>
      </w:r>
      <w:r w:rsidR="00AF173B">
        <w:rPr>
          <w:sz w:val="24"/>
          <w:szCs w:val="24"/>
        </w:rPr>
        <w:t xml:space="preserve"> Detaljnije pojašnjenje se nalazi u Bilješci br.12.</w:t>
      </w:r>
    </w:p>
    <w:p w:rsidR="001E4E10" w:rsidRPr="00B02842" w:rsidRDefault="00AF173B" w:rsidP="001E4E10">
      <w:pPr>
        <w:spacing w:after="0"/>
        <w:rPr>
          <w:b/>
          <w:sz w:val="24"/>
          <w:szCs w:val="24"/>
        </w:rPr>
      </w:pPr>
      <w:r>
        <w:rPr>
          <w:b/>
          <w:sz w:val="24"/>
          <w:szCs w:val="24"/>
        </w:rPr>
        <w:t>Bilješka br. 17</w:t>
      </w:r>
      <w:r w:rsidR="001E4E10">
        <w:rPr>
          <w:b/>
          <w:sz w:val="24"/>
          <w:szCs w:val="24"/>
        </w:rPr>
        <w:t xml:space="preserve"> </w:t>
      </w:r>
      <w:r w:rsidR="001E4E10" w:rsidRPr="00B02842">
        <w:rPr>
          <w:b/>
          <w:sz w:val="24"/>
          <w:szCs w:val="24"/>
        </w:rPr>
        <w:t xml:space="preserve">AOP </w:t>
      </w:r>
      <w:r w:rsidR="001E4E10">
        <w:rPr>
          <w:b/>
          <w:sz w:val="24"/>
          <w:szCs w:val="24"/>
        </w:rPr>
        <w:t>064</w:t>
      </w:r>
    </w:p>
    <w:p w:rsidR="001E4E10" w:rsidRDefault="001E4E10" w:rsidP="001E4E10">
      <w:pPr>
        <w:rPr>
          <w:sz w:val="24"/>
          <w:szCs w:val="24"/>
        </w:rPr>
      </w:pPr>
      <w:r w:rsidRPr="00FA46C2">
        <w:rPr>
          <w:sz w:val="24"/>
          <w:szCs w:val="24"/>
        </w:rPr>
        <w:t xml:space="preserve">Novac u banci i blagajni u iznosu od </w:t>
      </w:r>
      <w:r w:rsidR="00AF173B">
        <w:rPr>
          <w:sz w:val="24"/>
          <w:szCs w:val="24"/>
        </w:rPr>
        <w:t xml:space="preserve">292.582 </w:t>
      </w:r>
      <w:r w:rsidRPr="00FA46C2">
        <w:rPr>
          <w:sz w:val="24"/>
          <w:szCs w:val="24"/>
        </w:rPr>
        <w:t>kn o</w:t>
      </w:r>
      <w:r w:rsidR="00AF173B">
        <w:rPr>
          <w:sz w:val="24"/>
          <w:szCs w:val="24"/>
        </w:rPr>
        <w:t>dgovara stanju na dan 31.12.2021</w:t>
      </w:r>
      <w:r w:rsidRPr="00FA46C2">
        <w:rPr>
          <w:sz w:val="24"/>
          <w:szCs w:val="24"/>
        </w:rPr>
        <w:t xml:space="preserve">. godine žiro računa proračuna </w:t>
      </w:r>
      <w:r>
        <w:rPr>
          <w:sz w:val="24"/>
          <w:szCs w:val="24"/>
        </w:rPr>
        <w:t>Općine Pokupsko</w:t>
      </w:r>
      <w:r w:rsidRPr="00FA46C2">
        <w:rPr>
          <w:sz w:val="24"/>
          <w:szCs w:val="24"/>
        </w:rPr>
        <w:t xml:space="preserve"> i novca u blagajni.</w:t>
      </w:r>
    </w:p>
    <w:p w:rsidR="001E4E10" w:rsidRDefault="0061708D" w:rsidP="001E4E10">
      <w:pPr>
        <w:spacing w:after="0"/>
        <w:rPr>
          <w:b/>
          <w:sz w:val="24"/>
          <w:szCs w:val="24"/>
        </w:rPr>
      </w:pPr>
      <w:r>
        <w:rPr>
          <w:b/>
          <w:sz w:val="24"/>
          <w:szCs w:val="24"/>
        </w:rPr>
        <w:t>Bilješka br. 1</w:t>
      </w:r>
      <w:r w:rsidR="00AF173B">
        <w:rPr>
          <w:b/>
          <w:sz w:val="24"/>
          <w:szCs w:val="24"/>
        </w:rPr>
        <w:t>8</w:t>
      </w:r>
      <w:r w:rsidR="001E4E10">
        <w:rPr>
          <w:b/>
          <w:sz w:val="24"/>
          <w:szCs w:val="24"/>
        </w:rPr>
        <w:t xml:space="preserve"> </w:t>
      </w:r>
      <w:r w:rsidR="001E4E10" w:rsidRPr="00B02842">
        <w:rPr>
          <w:b/>
          <w:sz w:val="24"/>
          <w:szCs w:val="24"/>
        </w:rPr>
        <w:t xml:space="preserve">AOP </w:t>
      </w:r>
      <w:r w:rsidR="00AF173B">
        <w:rPr>
          <w:b/>
          <w:sz w:val="24"/>
          <w:szCs w:val="24"/>
        </w:rPr>
        <w:t>141</w:t>
      </w:r>
    </w:p>
    <w:p w:rsidR="001E4E10" w:rsidRDefault="00AF173B" w:rsidP="001E4E10">
      <w:pPr>
        <w:spacing w:after="0"/>
        <w:rPr>
          <w:sz w:val="24"/>
          <w:szCs w:val="24"/>
        </w:rPr>
      </w:pPr>
      <w:r>
        <w:rPr>
          <w:sz w:val="24"/>
          <w:szCs w:val="24"/>
        </w:rPr>
        <w:lastRenderedPageBreak/>
        <w:t xml:space="preserve">Potraživanja za prihode iznose 460.592 kn što je smanjenje u odnosu na godinu prije, a rezultat je ispavak vrijednosti potraživanja koje se provodi u skladu s </w:t>
      </w:r>
      <w:r w:rsidR="00E87855">
        <w:rPr>
          <w:sz w:val="24"/>
          <w:szCs w:val="24"/>
        </w:rPr>
        <w:t>Pravilnikom o proračunskom računovodstu i računskom planu.</w:t>
      </w:r>
    </w:p>
    <w:p w:rsidR="001E4E10" w:rsidRPr="00FA46C2" w:rsidRDefault="001E4E10" w:rsidP="001E4E10">
      <w:pPr>
        <w:spacing w:after="0"/>
        <w:rPr>
          <w:sz w:val="24"/>
          <w:szCs w:val="24"/>
        </w:rPr>
      </w:pPr>
    </w:p>
    <w:p w:rsidR="001E4E10" w:rsidRPr="00B02842" w:rsidRDefault="00E87855" w:rsidP="001E4E10">
      <w:pPr>
        <w:spacing w:after="0"/>
        <w:rPr>
          <w:b/>
          <w:sz w:val="24"/>
          <w:szCs w:val="24"/>
        </w:rPr>
      </w:pPr>
      <w:r>
        <w:rPr>
          <w:b/>
          <w:sz w:val="24"/>
          <w:szCs w:val="24"/>
        </w:rPr>
        <w:t>Bilješka br. 19</w:t>
      </w:r>
      <w:r w:rsidR="001E4E10">
        <w:rPr>
          <w:b/>
          <w:sz w:val="24"/>
          <w:szCs w:val="24"/>
        </w:rPr>
        <w:t xml:space="preserve"> </w:t>
      </w:r>
      <w:r w:rsidR="001E4E10" w:rsidRPr="00B02842">
        <w:rPr>
          <w:b/>
          <w:sz w:val="24"/>
          <w:szCs w:val="24"/>
        </w:rPr>
        <w:t xml:space="preserve">AOP </w:t>
      </w:r>
      <w:r>
        <w:rPr>
          <w:b/>
          <w:sz w:val="24"/>
          <w:szCs w:val="24"/>
        </w:rPr>
        <w:t>170</w:t>
      </w:r>
    </w:p>
    <w:p w:rsidR="001E4E10" w:rsidRDefault="00E87855" w:rsidP="001E4E10">
      <w:pPr>
        <w:rPr>
          <w:sz w:val="24"/>
          <w:szCs w:val="24"/>
        </w:rPr>
      </w:pPr>
      <w:r>
        <w:rPr>
          <w:sz w:val="24"/>
          <w:szCs w:val="24"/>
        </w:rPr>
        <w:t>Obveze su povećane u odnosu na prethodnu godinu za 832.076 kn, značajnije povećanje je za obveze za naknade građanima i kućanstvima, koje se odnose na sanaciju štete od potresa, te obveze za kredite i zajmove, koji se odnose na zajmove iz državnog proračuna za sanaciju štete od potresa (300.000 kn), pomoć uslijed pada prihoda (100.000</w:t>
      </w:r>
      <w:r w:rsidR="00906C28">
        <w:rPr>
          <w:sz w:val="24"/>
          <w:szCs w:val="24"/>
        </w:rPr>
        <w:t xml:space="preserve"> kn</w:t>
      </w:r>
      <w:r>
        <w:rPr>
          <w:sz w:val="24"/>
          <w:szCs w:val="24"/>
        </w:rPr>
        <w:t>) i pozajmica za namirenje povrata poreza (252.295 kn)</w:t>
      </w:r>
      <w:r w:rsidR="00A8676D">
        <w:rPr>
          <w:sz w:val="24"/>
          <w:szCs w:val="24"/>
        </w:rPr>
        <w:t>.</w:t>
      </w:r>
    </w:p>
    <w:p w:rsidR="001E4E10" w:rsidRDefault="001E4E10" w:rsidP="001E4E10">
      <w:pPr>
        <w:rPr>
          <w:sz w:val="24"/>
          <w:szCs w:val="24"/>
        </w:rPr>
      </w:pPr>
      <w:r>
        <w:rPr>
          <w:sz w:val="24"/>
          <w:szCs w:val="24"/>
        </w:rPr>
        <w:t>Općina Pokupsko nema danih kreditnih pisma, hipoteka i slično, niti sudskih sporova u tijeku.</w:t>
      </w:r>
    </w:p>
    <w:p w:rsidR="00B37D38" w:rsidRDefault="00B37D38" w:rsidP="006F2A46">
      <w:pPr>
        <w:spacing w:after="0"/>
        <w:rPr>
          <w:sz w:val="24"/>
          <w:szCs w:val="24"/>
        </w:rPr>
      </w:pPr>
    </w:p>
    <w:p w:rsidR="001A6F2D" w:rsidRPr="009629DB" w:rsidRDefault="001A6F2D" w:rsidP="001A6F2D">
      <w:pPr>
        <w:jc w:val="center"/>
        <w:rPr>
          <w:b/>
          <w:sz w:val="24"/>
          <w:szCs w:val="24"/>
        </w:rPr>
      </w:pPr>
      <w:r w:rsidRPr="009629DB">
        <w:rPr>
          <w:b/>
          <w:sz w:val="24"/>
          <w:szCs w:val="24"/>
        </w:rPr>
        <w:t>Bilješke uz Izvještaj o rashodima prema funkcijskoj klasifikaciji</w:t>
      </w:r>
    </w:p>
    <w:p w:rsidR="001A6F2D" w:rsidRPr="00AE22D6" w:rsidRDefault="001A6F2D" w:rsidP="001A6F2D">
      <w:pPr>
        <w:spacing w:after="0"/>
        <w:rPr>
          <w:b/>
          <w:color w:val="FF0000"/>
          <w:sz w:val="24"/>
          <w:szCs w:val="24"/>
        </w:rPr>
      </w:pPr>
    </w:p>
    <w:p w:rsidR="001A6F2D" w:rsidRPr="00F015FC" w:rsidRDefault="009629DB" w:rsidP="001A6F2D">
      <w:pPr>
        <w:spacing w:after="0"/>
        <w:rPr>
          <w:b/>
          <w:sz w:val="24"/>
          <w:szCs w:val="24"/>
        </w:rPr>
      </w:pPr>
      <w:r>
        <w:rPr>
          <w:b/>
          <w:sz w:val="24"/>
          <w:szCs w:val="24"/>
        </w:rPr>
        <w:t>Bilješka br. 20</w:t>
      </w:r>
      <w:r w:rsidR="001A6F2D">
        <w:rPr>
          <w:b/>
          <w:sz w:val="24"/>
          <w:szCs w:val="24"/>
        </w:rPr>
        <w:t xml:space="preserve"> </w:t>
      </w:r>
      <w:r w:rsidR="001A6F2D" w:rsidRPr="00B02842">
        <w:rPr>
          <w:b/>
          <w:sz w:val="24"/>
          <w:szCs w:val="24"/>
        </w:rPr>
        <w:t xml:space="preserve">AOP </w:t>
      </w:r>
      <w:r w:rsidR="001A6F2D">
        <w:rPr>
          <w:b/>
          <w:sz w:val="24"/>
          <w:szCs w:val="24"/>
        </w:rPr>
        <w:t>137</w:t>
      </w:r>
    </w:p>
    <w:p w:rsidR="001A6F2D" w:rsidRPr="00C649C9" w:rsidRDefault="001A6F2D" w:rsidP="001A6F2D">
      <w:pPr>
        <w:rPr>
          <w:sz w:val="24"/>
          <w:szCs w:val="24"/>
        </w:rPr>
      </w:pPr>
      <w:r w:rsidRPr="00C649C9">
        <w:rPr>
          <w:sz w:val="24"/>
          <w:szCs w:val="24"/>
        </w:rPr>
        <w:t>Ukupni rashodi su razvrstani prema funkcijskoj kla</w:t>
      </w:r>
      <w:r w:rsidR="009629DB">
        <w:rPr>
          <w:sz w:val="24"/>
          <w:szCs w:val="24"/>
        </w:rPr>
        <w:t>sifikaciji i odgovaraju AOP  407</w:t>
      </w:r>
      <w:r w:rsidRPr="00C649C9">
        <w:rPr>
          <w:sz w:val="24"/>
          <w:szCs w:val="24"/>
        </w:rPr>
        <w:t xml:space="preserve"> iz ob</w:t>
      </w:r>
      <w:r w:rsidR="009629DB">
        <w:rPr>
          <w:sz w:val="24"/>
          <w:szCs w:val="24"/>
        </w:rPr>
        <w:t>rasca PR-RAS  umanjen za AOP 235</w:t>
      </w:r>
      <w:r w:rsidRPr="00C649C9">
        <w:rPr>
          <w:sz w:val="24"/>
          <w:szCs w:val="24"/>
        </w:rPr>
        <w:t xml:space="preserve"> – prijenosi proračunskim korisnicima iz nadležnog proračuna</w:t>
      </w:r>
      <w:r>
        <w:rPr>
          <w:sz w:val="24"/>
          <w:szCs w:val="24"/>
        </w:rPr>
        <w:t>.</w:t>
      </w:r>
    </w:p>
    <w:p w:rsidR="00F831DB" w:rsidRDefault="00F831DB" w:rsidP="00B37D38">
      <w:pPr>
        <w:spacing w:after="0"/>
        <w:jc w:val="center"/>
        <w:rPr>
          <w:b/>
          <w:sz w:val="24"/>
          <w:szCs w:val="24"/>
        </w:rPr>
      </w:pPr>
    </w:p>
    <w:p w:rsidR="00F831DB" w:rsidRDefault="001A6F2D" w:rsidP="00B37D38">
      <w:pPr>
        <w:spacing w:after="0"/>
        <w:jc w:val="center"/>
        <w:rPr>
          <w:b/>
          <w:sz w:val="24"/>
          <w:szCs w:val="24"/>
        </w:rPr>
      </w:pPr>
      <w:r>
        <w:rPr>
          <w:b/>
          <w:sz w:val="24"/>
          <w:szCs w:val="24"/>
        </w:rPr>
        <w:t>Bilješke uz izvještaj o promjenama u vrijednosti i objumu imovine i obveza</w:t>
      </w:r>
    </w:p>
    <w:p w:rsidR="001A6F2D" w:rsidRDefault="001A6F2D" w:rsidP="00B37D38">
      <w:pPr>
        <w:spacing w:after="0"/>
        <w:jc w:val="center"/>
        <w:rPr>
          <w:b/>
          <w:sz w:val="24"/>
          <w:szCs w:val="24"/>
        </w:rPr>
      </w:pPr>
    </w:p>
    <w:p w:rsidR="001A6F2D" w:rsidRDefault="009629DB" w:rsidP="001A6F2D">
      <w:pPr>
        <w:spacing w:after="0"/>
        <w:rPr>
          <w:b/>
          <w:sz w:val="24"/>
          <w:szCs w:val="24"/>
        </w:rPr>
      </w:pPr>
      <w:r>
        <w:rPr>
          <w:b/>
          <w:sz w:val="24"/>
          <w:szCs w:val="24"/>
        </w:rPr>
        <w:t>Bilješka br. 21</w:t>
      </w:r>
      <w:r w:rsidR="0061708D">
        <w:rPr>
          <w:b/>
          <w:sz w:val="24"/>
          <w:szCs w:val="24"/>
        </w:rPr>
        <w:t xml:space="preserve"> AOP 001</w:t>
      </w:r>
    </w:p>
    <w:p w:rsidR="0061708D" w:rsidRDefault="0061708D" w:rsidP="001A6F2D">
      <w:pPr>
        <w:spacing w:after="0"/>
        <w:rPr>
          <w:sz w:val="24"/>
          <w:szCs w:val="24"/>
        </w:rPr>
      </w:pPr>
      <w:r>
        <w:rPr>
          <w:sz w:val="24"/>
          <w:szCs w:val="24"/>
        </w:rPr>
        <w:t>Promjene u vrije</w:t>
      </w:r>
      <w:r w:rsidR="009629DB">
        <w:rPr>
          <w:sz w:val="24"/>
          <w:szCs w:val="24"/>
        </w:rPr>
        <w:t>dnosti i obujmu imovine iznose 583.692, a rezultat su ispravka vrijednosti potraživanja na dan 31.12.2021.</w:t>
      </w:r>
    </w:p>
    <w:p w:rsidR="0061708D" w:rsidRDefault="0061708D" w:rsidP="001A6F2D">
      <w:pPr>
        <w:spacing w:after="0"/>
        <w:rPr>
          <w:sz w:val="24"/>
          <w:szCs w:val="24"/>
        </w:rPr>
      </w:pPr>
    </w:p>
    <w:p w:rsidR="0061708D" w:rsidRPr="0061708D" w:rsidRDefault="005E4C4B" w:rsidP="001A6F2D">
      <w:pPr>
        <w:spacing w:after="0"/>
        <w:rPr>
          <w:b/>
          <w:sz w:val="24"/>
          <w:szCs w:val="24"/>
        </w:rPr>
      </w:pPr>
      <w:r>
        <w:rPr>
          <w:b/>
          <w:sz w:val="24"/>
          <w:szCs w:val="24"/>
        </w:rPr>
        <w:t>Bilješka br. 22</w:t>
      </w:r>
      <w:r w:rsidR="0061708D" w:rsidRPr="0061708D">
        <w:rPr>
          <w:b/>
          <w:sz w:val="24"/>
          <w:szCs w:val="24"/>
        </w:rPr>
        <w:t xml:space="preserve"> AOP 034</w:t>
      </w:r>
    </w:p>
    <w:p w:rsidR="00F831DB" w:rsidRPr="0061708D" w:rsidRDefault="0061708D" w:rsidP="0061708D">
      <w:pPr>
        <w:spacing w:after="0"/>
        <w:rPr>
          <w:sz w:val="24"/>
          <w:szCs w:val="24"/>
        </w:rPr>
      </w:pPr>
      <w:r>
        <w:rPr>
          <w:sz w:val="24"/>
          <w:szCs w:val="24"/>
        </w:rPr>
        <w:t xml:space="preserve">Promjene u vrijednosti i obujmu obveza iznosi </w:t>
      </w:r>
      <w:r w:rsidR="005E4C4B">
        <w:rPr>
          <w:sz w:val="24"/>
          <w:szCs w:val="24"/>
        </w:rPr>
        <w:t>1.880</w:t>
      </w:r>
      <w:r>
        <w:rPr>
          <w:sz w:val="24"/>
          <w:szCs w:val="24"/>
        </w:rPr>
        <w:t xml:space="preserve"> kn, a odnosi se na </w:t>
      </w:r>
      <w:r w:rsidR="005E4C4B">
        <w:rPr>
          <w:sz w:val="24"/>
          <w:szCs w:val="24"/>
        </w:rPr>
        <w:t>korekciju obveza za primljeni kredit iz 2016.godine, uskladom stanja s HBOR –om s datumom 31.12. ispravlja se iznos zaduženja.</w:t>
      </w:r>
    </w:p>
    <w:p w:rsidR="00F831DB" w:rsidRDefault="00F831DB" w:rsidP="00B37D38">
      <w:pPr>
        <w:spacing w:after="0"/>
        <w:jc w:val="center"/>
        <w:rPr>
          <w:b/>
          <w:sz w:val="24"/>
          <w:szCs w:val="24"/>
        </w:rPr>
      </w:pPr>
    </w:p>
    <w:p w:rsidR="00863B52" w:rsidRPr="00B37D38" w:rsidRDefault="00863B52" w:rsidP="00B37D38">
      <w:pPr>
        <w:spacing w:after="0"/>
        <w:jc w:val="center"/>
        <w:rPr>
          <w:b/>
          <w:sz w:val="24"/>
          <w:szCs w:val="24"/>
        </w:rPr>
      </w:pPr>
      <w:r w:rsidRPr="00B37D38">
        <w:rPr>
          <w:b/>
          <w:sz w:val="24"/>
          <w:szCs w:val="24"/>
        </w:rPr>
        <w:t>IZVJEŠTAJ O OBVEZAMA</w:t>
      </w:r>
    </w:p>
    <w:p w:rsidR="00863B52" w:rsidRDefault="00863B52" w:rsidP="006F2A46">
      <w:pPr>
        <w:spacing w:after="0"/>
        <w:rPr>
          <w:sz w:val="24"/>
          <w:szCs w:val="24"/>
        </w:rPr>
      </w:pPr>
    </w:p>
    <w:p w:rsidR="00863B52" w:rsidRPr="00B02842" w:rsidRDefault="0061708D" w:rsidP="007F2E1F">
      <w:pPr>
        <w:spacing w:after="0"/>
        <w:jc w:val="both"/>
        <w:rPr>
          <w:b/>
          <w:sz w:val="24"/>
          <w:szCs w:val="24"/>
        </w:rPr>
      </w:pPr>
      <w:r>
        <w:rPr>
          <w:b/>
          <w:sz w:val="24"/>
          <w:szCs w:val="24"/>
        </w:rPr>
        <w:t>Bilješka br. 2</w:t>
      </w:r>
      <w:r w:rsidR="005E4C4B">
        <w:rPr>
          <w:b/>
          <w:sz w:val="24"/>
          <w:szCs w:val="24"/>
        </w:rPr>
        <w:t>3</w:t>
      </w:r>
      <w:r w:rsidR="00B37D38">
        <w:rPr>
          <w:b/>
          <w:sz w:val="24"/>
          <w:szCs w:val="24"/>
        </w:rPr>
        <w:t xml:space="preserve"> </w:t>
      </w:r>
      <w:r w:rsidR="005E4C4B">
        <w:rPr>
          <w:b/>
          <w:sz w:val="24"/>
          <w:szCs w:val="24"/>
        </w:rPr>
        <w:t xml:space="preserve"> AOP 020</w:t>
      </w:r>
    </w:p>
    <w:p w:rsidR="00B37D38" w:rsidRDefault="00B9068C" w:rsidP="007F2E1F">
      <w:pPr>
        <w:spacing w:after="0"/>
        <w:jc w:val="both"/>
        <w:rPr>
          <w:sz w:val="24"/>
          <w:szCs w:val="24"/>
        </w:rPr>
      </w:pPr>
      <w:r>
        <w:rPr>
          <w:sz w:val="24"/>
          <w:szCs w:val="24"/>
        </w:rPr>
        <w:t xml:space="preserve">Podmirene obveze u izvještajnom razdoblju iznose </w:t>
      </w:r>
      <w:r w:rsidR="005E4C4B">
        <w:rPr>
          <w:sz w:val="24"/>
          <w:szCs w:val="24"/>
        </w:rPr>
        <w:t>10.326.836</w:t>
      </w:r>
      <w:r w:rsidR="00B37D38">
        <w:rPr>
          <w:sz w:val="24"/>
          <w:szCs w:val="24"/>
        </w:rPr>
        <w:t xml:space="preserve"> kn, što je </w:t>
      </w:r>
      <w:r w:rsidR="005E4C4B">
        <w:rPr>
          <w:sz w:val="24"/>
          <w:szCs w:val="24"/>
        </w:rPr>
        <w:t>1.662.430</w:t>
      </w:r>
      <w:r w:rsidR="00B37D38">
        <w:rPr>
          <w:sz w:val="24"/>
          <w:szCs w:val="24"/>
        </w:rPr>
        <w:t xml:space="preserve"> kn </w:t>
      </w:r>
      <w:r w:rsidR="00F831DB">
        <w:rPr>
          <w:sz w:val="24"/>
          <w:szCs w:val="24"/>
        </w:rPr>
        <w:t>više</w:t>
      </w:r>
      <w:r w:rsidR="00B37D38">
        <w:rPr>
          <w:sz w:val="24"/>
          <w:szCs w:val="24"/>
        </w:rPr>
        <w:t xml:space="preserve"> u odnosu na razdoblje prethodne godine.</w:t>
      </w:r>
    </w:p>
    <w:p w:rsidR="00B02842" w:rsidRDefault="00B02842" w:rsidP="007F2E1F">
      <w:pPr>
        <w:spacing w:after="0"/>
        <w:jc w:val="both"/>
        <w:rPr>
          <w:sz w:val="24"/>
          <w:szCs w:val="24"/>
        </w:rPr>
      </w:pPr>
    </w:p>
    <w:p w:rsidR="00B64E7A" w:rsidRPr="00B64E7A" w:rsidRDefault="0061708D" w:rsidP="007F2E1F">
      <w:pPr>
        <w:spacing w:after="0"/>
        <w:jc w:val="both"/>
        <w:rPr>
          <w:b/>
          <w:sz w:val="24"/>
          <w:szCs w:val="24"/>
        </w:rPr>
      </w:pPr>
      <w:r>
        <w:rPr>
          <w:b/>
          <w:sz w:val="24"/>
          <w:szCs w:val="24"/>
        </w:rPr>
        <w:t>Bilješka br.21</w:t>
      </w:r>
      <w:r w:rsidR="00B64E7A" w:rsidRPr="00B64E7A">
        <w:rPr>
          <w:b/>
          <w:sz w:val="24"/>
          <w:szCs w:val="24"/>
        </w:rPr>
        <w:t xml:space="preserve"> AOP 036</w:t>
      </w:r>
    </w:p>
    <w:p w:rsidR="00B64E7A" w:rsidRDefault="00B64E7A" w:rsidP="007F2E1F">
      <w:pPr>
        <w:spacing w:after="0"/>
        <w:jc w:val="both"/>
        <w:rPr>
          <w:sz w:val="24"/>
          <w:szCs w:val="24"/>
        </w:rPr>
      </w:pPr>
      <w:r>
        <w:rPr>
          <w:sz w:val="24"/>
          <w:szCs w:val="24"/>
        </w:rPr>
        <w:t xml:space="preserve">Stanje obveza na kraju izvještajnog razdoblja iznosi </w:t>
      </w:r>
      <w:r w:rsidR="00890BDC">
        <w:rPr>
          <w:sz w:val="24"/>
          <w:szCs w:val="24"/>
        </w:rPr>
        <w:t>4.814.563</w:t>
      </w:r>
      <w:r>
        <w:rPr>
          <w:sz w:val="24"/>
          <w:szCs w:val="24"/>
        </w:rPr>
        <w:t xml:space="preserve"> kn, što je </w:t>
      </w:r>
      <w:r w:rsidR="00890BDC">
        <w:rPr>
          <w:sz w:val="24"/>
          <w:szCs w:val="24"/>
        </w:rPr>
        <w:t>832.078</w:t>
      </w:r>
      <w:r>
        <w:rPr>
          <w:sz w:val="24"/>
          <w:szCs w:val="24"/>
        </w:rPr>
        <w:t xml:space="preserve"> kn </w:t>
      </w:r>
      <w:r w:rsidR="007A2E34">
        <w:rPr>
          <w:sz w:val="24"/>
          <w:szCs w:val="24"/>
        </w:rPr>
        <w:t>više</w:t>
      </w:r>
      <w:r>
        <w:rPr>
          <w:sz w:val="24"/>
          <w:szCs w:val="24"/>
        </w:rPr>
        <w:t xml:space="preserve"> u odnosu na razdoblje prethodne godine.</w:t>
      </w:r>
      <w:r w:rsidR="00890BDC">
        <w:rPr>
          <w:sz w:val="24"/>
          <w:szCs w:val="24"/>
        </w:rPr>
        <w:t xml:space="preserve"> A rezultat je uzimanja dugoročnih zajmova iz državnog proračuna za sanaciju štete od potresa, pomoć uslijed pada prihoda i povrat poreza za prijave iz 2020.godine.</w:t>
      </w:r>
    </w:p>
    <w:p w:rsidR="00B64E7A" w:rsidRDefault="00B64E7A" w:rsidP="007F2E1F">
      <w:pPr>
        <w:spacing w:after="0"/>
        <w:jc w:val="both"/>
        <w:rPr>
          <w:sz w:val="24"/>
          <w:szCs w:val="24"/>
        </w:rPr>
      </w:pPr>
    </w:p>
    <w:p w:rsidR="00B64E7A" w:rsidRPr="00B64E7A" w:rsidRDefault="0061708D" w:rsidP="007F2E1F">
      <w:pPr>
        <w:spacing w:after="0"/>
        <w:jc w:val="both"/>
        <w:rPr>
          <w:b/>
          <w:sz w:val="24"/>
          <w:szCs w:val="24"/>
        </w:rPr>
      </w:pPr>
      <w:r>
        <w:rPr>
          <w:b/>
          <w:sz w:val="24"/>
          <w:szCs w:val="24"/>
        </w:rPr>
        <w:lastRenderedPageBreak/>
        <w:t>Bilješka br. 22</w:t>
      </w:r>
      <w:r w:rsidR="00B64E7A" w:rsidRPr="00B64E7A">
        <w:rPr>
          <w:b/>
          <w:sz w:val="24"/>
          <w:szCs w:val="24"/>
        </w:rPr>
        <w:t xml:space="preserve">  AOP 037</w:t>
      </w:r>
    </w:p>
    <w:p w:rsidR="00B64E7A" w:rsidRDefault="00B64E7A" w:rsidP="007F2E1F">
      <w:pPr>
        <w:spacing w:after="0"/>
        <w:jc w:val="both"/>
        <w:rPr>
          <w:sz w:val="24"/>
          <w:szCs w:val="24"/>
        </w:rPr>
      </w:pPr>
      <w:r>
        <w:rPr>
          <w:sz w:val="24"/>
          <w:szCs w:val="24"/>
        </w:rPr>
        <w:t xml:space="preserve">Stanje dospjelih obveza na kraju izvještajnog razdoblja iznosi </w:t>
      </w:r>
      <w:r w:rsidR="00890BDC">
        <w:rPr>
          <w:sz w:val="24"/>
          <w:szCs w:val="24"/>
        </w:rPr>
        <w:t>3.462.065</w:t>
      </w:r>
      <w:r>
        <w:rPr>
          <w:sz w:val="24"/>
          <w:szCs w:val="24"/>
        </w:rPr>
        <w:t xml:space="preserve">kn, što je </w:t>
      </w:r>
      <w:r w:rsidR="00890BDC">
        <w:rPr>
          <w:sz w:val="24"/>
          <w:szCs w:val="24"/>
        </w:rPr>
        <w:t>444.633</w:t>
      </w:r>
      <w:r>
        <w:rPr>
          <w:sz w:val="24"/>
          <w:szCs w:val="24"/>
        </w:rPr>
        <w:t xml:space="preserve"> kn </w:t>
      </w:r>
      <w:r w:rsidR="00F831DB">
        <w:rPr>
          <w:sz w:val="24"/>
          <w:szCs w:val="24"/>
        </w:rPr>
        <w:t>više</w:t>
      </w:r>
      <w:r>
        <w:rPr>
          <w:sz w:val="24"/>
          <w:szCs w:val="24"/>
        </w:rPr>
        <w:t xml:space="preserve"> u odnosu na razdoblje prethodne godine.</w:t>
      </w:r>
    </w:p>
    <w:p w:rsidR="00F831DB" w:rsidRDefault="00F831DB" w:rsidP="007F2E1F">
      <w:pPr>
        <w:spacing w:after="0"/>
        <w:jc w:val="both"/>
        <w:rPr>
          <w:sz w:val="24"/>
          <w:szCs w:val="24"/>
        </w:rPr>
      </w:pPr>
    </w:p>
    <w:p w:rsidR="00B64E7A" w:rsidRPr="00B64E7A" w:rsidRDefault="0061708D" w:rsidP="007F2E1F">
      <w:pPr>
        <w:spacing w:after="0"/>
        <w:jc w:val="both"/>
        <w:rPr>
          <w:b/>
          <w:sz w:val="24"/>
          <w:szCs w:val="24"/>
        </w:rPr>
      </w:pPr>
      <w:r>
        <w:rPr>
          <w:b/>
          <w:sz w:val="24"/>
          <w:szCs w:val="24"/>
        </w:rPr>
        <w:t>Bilješka br. 23</w:t>
      </w:r>
      <w:r w:rsidR="00B64E7A" w:rsidRPr="00B64E7A">
        <w:rPr>
          <w:b/>
          <w:sz w:val="24"/>
          <w:szCs w:val="24"/>
        </w:rPr>
        <w:t xml:space="preserve"> AOP 090</w:t>
      </w:r>
    </w:p>
    <w:p w:rsidR="00B64E7A" w:rsidRDefault="00B64E7A" w:rsidP="007F2E1F">
      <w:pPr>
        <w:spacing w:after="0"/>
        <w:jc w:val="both"/>
        <w:rPr>
          <w:sz w:val="24"/>
          <w:szCs w:val="24"/>
        </w:rPr>
      </w:pPr>
      <w:r>
        <w:rPr>
          <w:sz w:val="24"/>
          <w:szCs w:val="24"/>
        </w:rPr>
        <w:t xml:space="preserve">Stanje nedospjelih obveza na kraju izvještajnog razdoblja iznosu </w:t>
      </w:r>
      <w:r w:rsidR="00890BDC">
        <w:rPr>
          <w:sz w:val="24"/>
          <w:szCs w:val="24"/>
        </w:rPr>
        <w:t>1.352.498</w:t>
      </w:r>
      <w:r>
        <w:rPr>
          <w:sz w:val="24"/>
          <w:szCs w:val="24"/>
        </w:rPr>
        <w:t xml:space="preserve"> kn, što je </w:t>
      </w:r>
      <w:r w:rsidR="00890BDC">
        <w:rPr>
          <w:sz w:val="24"/>
          <w:szCs w:val="24"/>
        </w:rPr>
        <w:t>387.446</w:t>
      </w:r>
      <w:r>
        <w:rPr>
          <w:sz w:val="24"/>
          <w:szCs w:val="24"/>
        </w:rPr>
        <w:t xml:space="preserve"> kn </w:t>
      </w:r>
      <w:r w:rsidR="007A2E34">
        <w:rPr>
          <w:sz w:val="24"/>
          <w:szCs w:val="24"/>
        </w:rPr>
        <w:t>više</w:t>
      </w:r>
      <w:r>
        <w:rPr>
          <w:sz w:val="24"/>
          <w:szCs w:val="24"/>
        </w:rPr>
        <w:t xml:space="preserve"> u odnosu na razdoblje prethodne godine</w:t>
      </w:r>
      <w:r w:rsidR="0044032F">
        <w:rPr>
          <w:sz w:val="24"/>
          <w:szCs w:val="24"/>
        </w:rPr>
        <w:t xml:space="preserve">, a odnosi se </w:t>
      </w:r>
      <w:r w:rsidR="00890BDC">
        <w:rPr>
          <w:sz w:val="24"/>
          <w:szCs w:val="24"/>
        </w:rPr>
        <w:t>na zajmove iz državnog proračuna, plaće za zaposlene</w:t>
      </w:r>
      <w:r w:rsidR="00B93681">
        <w:rPr>
          <w:sz w:val="24"/>
          <w:szCs w:val="24"/>
        </w:rPr>
        <w:t>, redovne troškove poslovanja</w:t>
      </w:r>
      <w:r w:rsidR="00890BDC">
        <w:rPr>
          <w:sz w:val="24"/>
          <w:szCs w:val="24"/>
        </w:rPr>
        <w:t xml:space="preserve"> i i nabavu nefinancijske imovine ( nogometno igralište,pristupna cesta)</w:t>
      </w:r>
    </w:p>
    <w:p w:rsidR="00B64E7A" w:rsidRDefault="00B64E7A" w:rsidP="00B64E7A">
      <w:pPr>
        <w:spacing w:after="0"/>
        <w:rPr>
          <w:sz w:val="24"/>
          <w:szCs w:val="24"/>
        </w:rPr>
      </w:pPr>
    </w:p>
    <w:p w:rsidR="00B64E7A" w:rsidRDefault="00B64E7A" w:rsidP="00B64E7A">
      <w:pPr>
        <w:spacing w:after="0"/>
        <w:rPr>
          <w:sz w:val="24"/>
          <w:szCs w:val="24"/>
        </w:rPr>
      </w:pPr>
    </w:p>
    <w:p w:rsidR="00B64E7A" w:rsidRDefault="00B64E7A" w:rsidP="006F2A46">
      <w:pPr>
        <w:spacing w:after="0"/>
        <w:rPr>
          <w:sz w:val="24"/>
          <w:szCs w:val="24"/>
        </w:rPr>
      </w:pPr>
    </w:p>
    <w:p w:rsidR="00863B52" w:rsidRPr="006F2A46" w:rsidRDefault="00863B52" w:rsidP="006F2A46">
      <w:pPr>
        <w:spacing w:after="0"/>
        <w:rPr>
          <w:sz w:val="24"/>
          <w:szCs w:val="24"/>
        </w:rPr>
      </w:pPr>
    </w:p>
    <w:p w:rsidR="006F2A46" w:rsidRDefault="00B64E7A" w:rsidP="006F2A46">
      <w:pPr>
        <w:rPr>
          <w:sz w:val="24"/>
        </w:rPr>
      </w:pPr>
      <w:r>
        <w:rPr>
          <w:sz w:val="24"/>
        </w:rPr>
        <w:t xml:space="preserve">U Pokupskom, </w:t>
      </w:r>
      <w:r w:rsidR="00B93681">
        <w:rPr>
          <w:sz w:val="24"/>
        </w:rPr>
        <w:t>15.02.2022</w:t>
      </w:r>
      <w:r w:rsidR="00B02842">
        <w:rPr>
          <w:sz w:val="24"/>
        </w:rPr>
        <w:t>.</w:t>
      </w:r>
    </w:p>
    <w:p w:rsidR="000D6E2D" w:rsidRDefault="000D6E2D" w:rsidP="000D6E2D">
      <w:pPr>
        <w:rPr>
          <w:sz w:val="24"/>
        </w:rPr>
      </w:pPr>
      <w:r>
        <w:rPr>
          <w:sz w:val="24"/>
        </w:rPr>
        <w:t>Osoba za kontaktiranje: Željka Skrbin</w:t>
      </w:r>
      <w:r>
        <w:rPr>
          <w:sz w:val="24"/>
        </w:rPr>
        <w:tab/>
      </w:r>
      <w:r>
        <w:rPr>
          <w:sz w:val="24"/>
        </w:rPr>
        <w:tab/>
      </w:r>
      <w:r>
        <w:rPr>
          <w:sz w:val="24"/>
        </w:rPr>
        <w:tab/>
      </w:r>
      <w:r>
        <w:rPr>
          <w:sz w:val="24"/>
        </w:rPr>
        <w:tab/>
        <w:t>Zakonski predstavnik:</w:t>
      </w:r>
    </w:p>
    <w:p w:rsidR="00B02842" w:rsidRDefault="000D6E2D" w:rsidP="000D6E2D">
      <w:pPr>
        <w:rPr>
          <w:sz w:val="24"/>
        </w:rPr>
      </w:pPr>
      <w:r>
        <w:rPr>
          <w:sz w:val="24"/>
        </w:rPr>
        <w:t>Tel: 01/6266-113</w:t>
      </w:r>
      <w:r>
        <w:rPr>
          <w:sz w:val="24"/>
        </w:rPr>
        <w:tab/>
      </w:r>
      <w:r>
        <w:rPr>
          <w:sz w:val="24"/>
        </w:rPr>
        <w:tab/>
      </w:r>
      <w:r>
        <w:rPr>
          <w:sz w:val="24"/>
        </w:rPr>
        <w:tab/>
      </w:r>
      <w:r>
        <w:rPr>
          <w:sz w:val="24"/>
        </w:rPr>
        <w:tab/>
      </w:r>
      <w:r>
        <w:rPr>
          <w:sz w:val="24"/>
        </w:rPr>
        <w:tab/>
      </w:r>
      <w:r>
        <w:rPr>
          <w:sz w:val="24"/>
        </w:rPr>
        <w:tab/>
      </w:r>
      <w:r>
        <w:rPr>
          <w:sz w:val="24"/>
        </w:rPr>
        <w:tab/>
        <w:t>__________________</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Božidra Škrinjarić</w:t>
      </w:r>
      <w:r>
        <w:rPr>
          <w:sz w:val="24"/>
        </w:rPr>
        <w:tab/>
      </w:r>
    </w:p>
    <w:sectPr w:rsidR="00B02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A46"/>
    <w:rsid w:val="00086A83"/>
    <w:rsid w:val="000D6E2D"/>
    <w:rsid w:val="001A6F2D"/>
    <w:rsid w:val="001E4E10"/>
    <w:rsid w:val="002510FE"/>
    <w:rsid w:val="00286A03"/>
    <w:rsid w:val="002A3E35"/>
    <w:rsid w:val="002B130F"/>
    <w:rsid w:val="002C7A9A"/>
    <w:rsid w:val="00303F34"/>
    <w:rsid w:val="003E3B7D"/>
    <w:rsid w:val="003E7987"/>
    <w:rsid w:val="0044032F"/>
    <w:rsid w:val="0046760D"/>
    <w:rsid w:val="004E5600"/>
    <w:rsid w:val="00537E2C"/>
    <w:rsid w:val="005E4C4B"/>
    <w:rsid w:val="005F7AE2"/>
    <w:rsid w:val="00607EA3"/>
    <w:rsid w:val="0061708D"/>
    <w:rsid w:val="00690354"/>
    <w:rsid w:val="006961A6"/>
    <w:rsid w:val="006B2AE8"/>
    <w:rsid w:val="006F2A46"/>
    <w:rsid w:val="007250EC"/>
    <w:rsid w:val="0077312D"/>
    <w:rsid w:val="00777174"/>
    <w:rsid w:val="007A2E34"/>
    <w:rsid w:val="007B3C99"/>
    <w:rsid w:val="007F2E1F"/>
    <w:rsid w:val="008431FD"/>
    <w:rsid w:val="00850EEC"/>
    <w:rsid w:val="008575F9"/>
    <w:rsid w:val="00863B52"/>
    <w:rsid w:val="00890BDC"/>
    <w:rsid w:val="008E2D7D"/>
    <w:rsid w:val="00906C28"/>
    <w:rsid w:val="009629DB"/>
    <w:rsid w:val="00973855"/>
    <w:rsid w:val="009966FA"/>
    <w:rsid w:val="0099706D"/>
    <w:rsid w:val="009F4F6C"/>
    <w:rsid w:val="00A515B6"/>
    <w:rsid w:val="00A8676D"/>
    <w:rsid w:val="00AA346D"/>
    <w:rsid w:val="00AE22D6"/>
    <w:rsid w:val="00AE790E"/>
    <w:rsid w:val="00AF173B"/>
    <w:rsid w:val="00B02842"/>
    <w:rsid w:val="00B11BC5"/>
    <w:rsid w:val="00B37D38"/>
    <w:rsid w:val="00B64E7A"/>
    <w:rsid w:val="00B71AFE"/>
    <w:rsid w:val="00B84AF3"/>
    <w:rsid w:val="00B9068C"/>
    <w:rsid w:val="00B93681"/>
    <w:rsid w:val="00BD1437"/>
    <w:rsid w:val="00C364E1"/>
    <w:rsid w:val="00C504E5"/>
    <w:rsid w:val="00CE7A06"/>
    <w:rsid w:val="00D67952"/>
    <w:rsid w:val="00DB5FC0"/>
    <w:rsid w:val="00E1523A"/>
    <w:rsid w:val="00E87855"/>
    <w:rsid w:val="00EA3C8B"/>
    <w:rsid w:val="00F831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5C0D1-D97F-4275-89EA-7C106AC9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704316">
      <w:bodyDiv w:val="1"/>
      <w:marLeft w:val="0"/>
      <w:marRight w:val="0"/>
      <w:marTop w:val="0"/>
      <w:marBottom w:val="0"/>
      <w:divBdr>
        <w:top w:val="none" w:sz="0" w:space="0" w:color="auto"/>
        <w:left w:val="none" w:sz="0" w:space="0" w:color="auto"/>
        <w:bottom w:val="none" w:sz="0" w:space="0" w:color="auto"/>
        <w:right w:val="none" w:sz="0" w:space="0" w:color="auto"/>
      </w:divBdr>
    </w:div>
    <w:div w:id="206073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5</Pages>
  <Words>1262</Words>
  <Characters>7197</Characters>
  <Application>Microsoft Office Word</Application>
  <DocSecurity>0</DocSecurity>
  <Lines>59</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zorica</dc:creator>
  <cp:lastModifiedBy>Korisnik</cp:lastModifiedBy>
  <cp:revision>17</cp:revision>
  <cp:lastPrinted>2021-03-11T09:50:00Z</cp:lastPrinted>
  <dcterms:created xsi:type="dcterms:W3CDTF">2020-04-29T13:36:00Z</dcterms:created>
  <dcterms:modified xsi:type="dcterms:W3CDTF">2022-02-23T12:52:00Z</dcterms:modified>
</cp:coreProperties>
</file>