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92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9" o:title=""/>
          </v:shape>
          <o:OLEObject Type="Embed" ProgID="PhotoFinish" ShapeID="_x0000_i1025" DrawAspect="Content" ObjectID="_1602493114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B62285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B62285">
        <w:rPr>
          <w:b/>
          <w:lang w:val="pl-PL"/>
        </w:rPr>
        <w:t>Nacrt</w:t>
      </w:r>
      <w:bookmarkStart w:id="0" w:name="_GoBack"/>
      <w:bookmarkEnd w:id="0"/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5165D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</w:p>
    <w:p w:rsidR="00D906EE" w:rsidRPr="00D50807" w:rsidRDefault="00D0269E" w:rsidP="00D906EE">
      <w:pPr>
        <w:rPr>
          <w:b/>
          <w:sz w:val="26"/>
          <w:szCs w:val="26"/>
          <w:lang w:val="pl-PL"/>
        </w:rPr>
      </w:pPr>
      <w:r w:rsidRPr="00D50807">
        <w:rPr>
          <w:b/>
          <w:sz w:val="26"/>
          <w:szCs w:val="26"/>
          <w:lang w:val="pl-PL"/>
        </w:rPr>
        <w:tab/>
      </w:r>
      <w:r w:rsidR="00D906EE"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912D4" w:rsidRDefault="002C1139" w:rsidP="003912D4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A1276A">
        <w:rPr>
          <w:rFonts w:ascii="Arial" w:hAnsi="Arial" w:cs="Arial"/>
          <w:szCs w:val="24"/>
        </w:rPr>
        <w:t>72</w:t>
      </w:r>
      <w:r w:rsidR="003912D4">
        <w:rPr>
          <w:rFonts w:ascii="Arial" w:hAnsi="Arial" w:cs="Arial"/>
          <w:szCs w:val="24"/>
        </w:rPr>
        <w:t xml:space="preserve">. Zakona o komunalnom gospodarstvu (Narodne novine, br. </w:t>
      </w:r>
      <w:r w:rsidR="003912D4" w:rsidRPr="00307141">
        <w:rPr>
          <w:rFonts w:ascii="Arial" w:hAnsi="Arial" w:cs="Arial"/>
          <w:szCs w:val="24"/>
        </w:rPr>
        <w:t xml:space="preserve">NN </w:t>
      </w:r>
      <w:r w:rsidR="00615AE8">
        <w:rPr>
          <w:rFonts w:ascii="Arial" w:hAnsi="Arial" w:cs="Arial"/>
          <w:szCs w:val="24"/>
        </w:rPr>
        <w:t>68/18</w:t>
      </w:r>
      <w:r w:rsidR="00A84DA5">
        <w:rPr>
          <w:rFonts w:ascii="Arial" w:hAnsi="Arial" w:cs="Arial"/>
          <w:szCs w:val="24"/>
        </w:rPr>
        <w:t xml:space="preserve">) </w:t>
      </w:r>
      <w:r w:rsidR="003912D4">
        <w:rPr>
          <w:rFonts w:ascii="Arial" w:hAnsi="Arial" w:cs="Arial"/>
          <w:szCs w:val="24"/>
        </w:rPr>
        <w:t xml:space="preserve"> i članka 33. Statuta Općine Pokupsko (Glasnik Zagrebačke županije, br. 11/13) Općinsko vijeće Općine Pokupsko na svojoj </w:t>
      </w:r>
      <w:r w:rsidR="006A0D37">
        <w:rPr>
          <w:rFonts w:ascii="Arial" w:hAnsi="Arial" w:cs="Arial"/>
          <w:szCs w:val="24"/>
        </w:rPr>
        <w:t>_____</w:t>
      </w:r>
      <w:r w:rsidR="00075A4D">
        <w:rPr>
          <w:rFonts w:ascii="Arial" w:hAnsi="Arial" w:cs="Arial"/>
          <w:szCs w:val="24"/>
        </w:rPr>
        <w:t>.</w:t>
      </w:r>
      <w:r w:rsidR="003912D4">
        <w:rPr>
          <w:rFonts w:ascii="Arial" w:hAnsi="Arial" w:cs="Arial"/>
          <w:szCs w:val="24"/>
        </w:rPr>
        <w:t xml:space="preserve"> sjednici održanoj dana</w:t>
      </w:r>
      <w:r w:rsidR="00075A4D">
        <w:rPr>
          <w:rFonts w:ascii="Arial" w:hAnsi="Arial" w:cs="Arial"/>
          <w:szCs w:val="24"/>
        </w:rPr>
        <w:t xml:space="preserve"> </w:t>
      </w:r>
      <w:r w:rsidR="006A0D37">
        <w:rPr>
          <w:rFonts w:ascii="Arial" w:hAnsi="Arial" w:cs="Arial"/>
          <w:szCs w:val="24"/>
        </w:rPr>
        <w:t>________</w:t>
      </w:r>
      <w:r w:rsidR="00075A4D">
        <w:rPr>
          <w:rFonts w:ascii="Arial" w:hAnsi="Arial" w:cs="Arial"/>
          <w:szCs w:val="24"/>
        </w:rPr>
        <w:t xml:space="preserve"> 201</w:t>
      </w:r>
      <w:r w:rsidR="00615AE8">
        <w:rPr>
          <w:rFonts w:ascii="Arial" w:hAnsi="Arial" w:cs="Arial"/>
          <w:szCs w:val="24"/>
        </w:rPr>
        <w:t>8</w:t>
      </w:r>
      <w:r w:rsidR="003912D4">
        <w:rPr>
          <w:rFonts w:ascii="Arial" w:hAnsi="Arial" w:cs="Arial"/>
          <w:szCs w:val="24"/>
        </w:rPr>
        <w:t>. godine donosi</w:t>
      </w:r>
    </w:p>
    <w:p w:rsidR="003912D4" w:rsidRDefault="003912D4" w:rsidP="002C1139">
      <w:pPr>
        <w:pStyle w:val="BodyText2"/>
        <w:jc w:val="both"/>
        <w:rPr>
          <w:rFonts w:ascii="Arial" w:hAnsi="Arial" w:cs="Arial"/>
          <w:szCs w:val="24"/>
        </w:rPr>
      </w:pPr>
    </w:p>
    <w:p w:rsidR="005165D7" w:rsidRDefault="005165D7" w:rsidP="002C1139">
      <w:pPr>
        <w:pStyle w:val="BodyText2"/>
        <w:jc w:val="both"/>
        <w:rPr>
          <w:rFonts w:ascii="Arial" w:hAnsi="Arial" w:cs="Arial"/>
          <w:szCs w:val="24"/>
        </w:rPr>
      </w:pPr>
    </w:p>
    <w:p w:rsidR="003912D4" w:rsidRDefault="003912D4" w:rsidP="002C1139">
      <w:pPr>
        <w:pStyle w:val="BodyText2"/>
        <w:jc w:val="both"/>
        <w:rPr>
          <w:rFonts w:ascii="Arial" w:hAnsi="Arial" w:cs="Arial"/>
          <w:szCs w:val="24"/>
        </w:rPr>
      </w:pPr>
    </w:p>
    <w:p w:rsidR="003912D4" w:rsidRDefault="00AE6EA2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22797B">
        <w:rPr>
          <w:rFonts w:ascii="Arial" w:hAnsi="Arial" w:cs="Arial"/>
          <w:sz w:val="24"/>
          <w:szCs w:val="24"/>
        </w:rPr>
        <w:t xml:space="preserve">PROGRAM </w:t>
      </w:r>
      <w:r w:rsidR="004223E6">
        <w:rPr>
          <w:rFonts w:ascii="Arial" w:hAnsi="Arial" w:cs="Arial"/>
          <w:sz w:val="24"/>
          <w:szCs w:val="24"/>
        </w:rPr>
        <w:t>ODRŽAVANJA</w:t>
      </w:r>
      <w:r w:rsidR="003912D4">
        <w:rPr>
          <w:rFonts w:ascii="Arial" w:hAnsi="Arial" w:cs="Arial"/>
          <w:sz w:val="24"/>
          <w:szCs w:val="24"/>
        </w:rPr>
        <w:t xml:space="preserve"> </w:t>
      </w:r>
      <w:r w:rsidRPr="0022797B">
        <w:rPr>
          <w:rFonts w:ascii="Arial" w:hAnsi="Arial" w:cs="Arial"/>
          <w:sz w:val="24"/>
          <w:szCs w:val="24"/>
        </w:rPr>
        <w:t>KOMUNALNE INFRASTRUKTURE</w:t>
      </w:r>
    </w:p>
    <w:p w:rsidR="00AE6EA2" w:rsidRPr="0022797B" w:rsidRDefault="00AE6EA2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22797B">
        <w:rPr>
          <w:rFonts w:ascii="Arial" w:hAnsi="Arial" w:cs="Arial"/>
          <w:sz w:val="24"/>
          <w:szCs w:val="24"/>
        </w:rPr>
        <w:t xml:space="preserve"> </w:t>
      </w:r>
      <w:r w:rsidR="00DC20C7">
        <w:rPr>
          <w:rFonts w:ascii="Arial" w:hAnsi="Arial" w:cs="Arial"/>
          <w:sz w:val="24"/>
          <w:szCs w:val="24"/>
        </w:rPr>
        <w:t>U</w:t>
      </w:r>
      <w:r w:rsidR="001632F9" w:rsidRPr="0022797B">
        <w:rPr>
          <w:rFonts w:ascii="Arial" w:hAnsi="Arial" w:cs="Arial"/>
          <w:sz w:val="24"/>
          <w:szCs w:val="24"/>
        </w:rPr>
        <w:t xml:space="preserve"> OPĆIN</w:t>
      </w:r>
      <w:r w:rsidR="00DC20C7">
        <w:rPr>
          <w:rFonts w:ascii="Arial" w:hAnsi="Arial" w:cs="Arial"/>
          <w:sz w:val="24"/>
          <w:szCs w:val="24"/>
        </w:rPr>
        <w:t>I</w:t>
      </w:r>
      <w:r w:rsidR="001632F9" w:rsidRPr="0022797B">
        <w:rPr>
          <w:rFonts w:ascii="Arial" w:hAnsi="Arial" w:cs="Arial"/>
          <w:sz w:val="24"/>
          <w:szCs w:val="24"/>
        </w:rPr>
        <w:t xml:space="preserve"> POKUPSKO</w:t>
      </w:r>
      <w:r w:rsidR="003912D4">
        <w:rPr>
          <w:rFonts w:ascii="Arial" w:hAnsi="Arial" w:cs="Arial"/>
          <w:sz w:val="24"/>
          <w:szCs w:val="24"/>
        </w:rPr>
        <w:t xml:space="preserve"> </w:t>
      </w:r>
      <w:r w:rsidR="00DC20C7">
        <w:rPr>
          <w:rFonts w:ascii="Arial" w:hAnsi="Arial" w:cs="Arial"/>
          <w:sz w:val="24"/>
          <w:szCs w:val="24"/>
        </w:rPr>
        <w:t>ZA 201</w:t>
      </w:r>
      <w:r w:rsidR="006A0D37">
        <w:rPr>
          <w:rFonts w:ascii="Arial" w:hAnsi="Arial" w:cs="Arial"/>
          <w:sz w:val="24"/>
          <w:szCs w:val="24"/>
        </w:rPr>
        <w:t>9</w:t>
      </w:r>
      <w:r w:rsidR="00DC20C7">
        <w:rPr>
          <w:rFonts w:ascii="Arial" w:hAnsi="Arial" w:cs="Arial"/>
          <w:sz w:val="24"/>
          <w:szCs w:val="24"/>
        </w:rPr>
        <w:t>. GODINU</w:t>
      </w:r>
    </w:p>
    <w:p w:rsidR="00AE6EA2" w:rsidRPr="0022797B" w:rsidRDefault="00AE6EA2">
      <w:pPr>
        <w:rPr>
          <w:rFonts w:ascii="Arial" w:hAnsi="Arial" w:cs="Arial"/>
          <w:szCs w:val="24"/>
        </w:rPr>
      </w:pPr>
    </w:p>
    <w:p w:rsidR="00337F5F" w:rsidRDefault="00337F5F" w:rsidP="001632F9">
      <w:pPr>
        <w:pStyle w:val="BodyText"/>
        <w:rPr>
          <w:rFonts w:ascii="Arial" w:hAnsi="Arial" w:cs="Arial"/>
          <w:szCs w:val="24"/>
        </w:rPr>
      </w:pPr>
    </w:p>
    <w:p w:rsidR="00337F5F" w:rsidRPr="00E86C6E" w:rsidRDefault="00E86C6E" w:rsidP="00E86C6E">
      <w:pPr>
        <w:pStyle w:val="BodyText"/>
        <w:numPr>
          <w:ilvl w:val="0"/>
          <w:numId w:val="13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UVODNE ODREDBE</w:t>
      </w:r>
    </w:p>
    <w:p w:rsidR="00E86C6E" w:rsidRDefault="00E86C6E" w:rsidP="001632F9">
      <w:pPr>
        <w:pStyle w:val="BodyText"/>
        <w:rPr>
          <w:rFonts w:ascii="Arial" w:hAnsi="Arial" w:cs="Arial"/>
          <w:szCs w:val="24"/>
        </w:rPr>
      </w:pPr>
    </w:p>
    <w:p w:rsidR="00AA1D4B" w:rsidRDefault="001632F9" w:rsidP="001632F9">
      <w:pPr>
        <w:pStyle w:val="BodyText"/>
        <w:rPr>
          <w:rFonts w:ascii="Arial" w:hAnsi="Arial" w:cs="Arial"/>
          <w:szCs w:val="24"/>
        </w:rPr>
      </w:pPr>
      <w:r w:rsidRPr="0022797B">
        <w:rPr>
          <w:rFonts w:ascii="Arial" w:hAnsi="Arial" w:cs="Arial"/>
          <w:szCs w:val="24"/>
        </w:rPr>
        <w:t xml:space="preserve">Ovim Programom određuju se </w:t>
      </w:r>
      <w:r w:rsidR="009B1382">
        <w:rPr>
          <w:rFonts w:ascii="Arial" w:hAnsi="Arial" w:cs="Arial"/>
          <w:szCs w:val="24"/>
        </w:rPr>
        <w:t xml:space="preserve">radovi na održavanju objekata i uređaja komunalne </w:t>
      </w:r>
      <w:r w:rsidR="009B1382" w:rsidRPr="00E86C6E">
        <w:rPr>
          <w:rFonts w:ascii="Arial" w:hAnsi="Arial" w:cs="Arial"/>
          <w:szCs w:val="24"/>
        </w:rPr>
        <w:t>infrastrukture na području Općine Pokupsko u 201</w:t>
      </w:r>
      <w:r w:rsidR="006A0D37">
        <w:rPr>
          <w:rFonts w:ascii="Arial" w:hAnsi="Arial" w:cs="Arial"/>
          <w:szCs w:val="24"/>
        </w:rPr>
        <w:t>9</w:t>
      </w:r>
      <w:r w:rsidR="009B1382" w:rsidRPr="00E86C6E">
        <w:rPr>
          <w:rFonts w:ascii="Arial" w:hAnsi="Arial" w:cs="Arial"/>
          <w:szCs w:val="24"/>
        </w:rPr>
        <w:t>. godini u skladu s predvidivim sredstvima i izvorima financiranja, i to:</w:t>
      </w:r>
    </w:p>
    <w:p w:rsidR="003912D4" w:rsidRPr="00E86C6E" w:rsidRDefault="009B1382" w:rsidP="001632F9">
      <w:pPr>
        <w:pStyle w:val="BodyText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 </w:t>
      </w:r>
    </w:p>
    <w:p w:rsidR="001632F9" w:rsidRPr="00E86C6E" w:rsidRDefault="0022797B" w:rsidP="001632F9">
      <w:pPr>
        <w:pStyle w:val="BodyText"/>
        <w:numPr>
          <w:ilvl w:val="0"/>
          <w:numId w:val="4"/>
        </w:numPr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Redovno </w:t>
      </w:r>
      <w:r w:rsidR="001632F9" w:rsidRPr="00E86C6E">
        <w:rPr>
          <w:rFonts w:ascii="Arial" w:hAnsi="Arial" w:cs="Arial"/>
          <w:szCs w:val="24"/>
        </w:rPr>
        <w:t>održavanj</w:t>
      </w:r>
      <w:r w:rsidRPr="00E86C6E">
        <w:rPr>
          <w:rFonts w:ascii="Arial" w:hAnsi="Arial" w:cs="Arial"/>
          <w:szCs w:val="24"/>
        </w:rPr>
        <w:t>e</w:t>
      </w:r>
      <w:r w:rsidR="001632F9" w:rsidRPr="00E86C6E">
        <w:rPr>
          <w:rFonts w:ascii="Arial" w:hAnsi="Arial" w:cs="Arial"/>
          <w:szCs w:val="24"/>
        </w:rPr>
        <w:t xml:space="preserve"> </w:t>
      </w:r>
      <w:r w:rsidR="009B1382" w:rsidRPr="00E86C6E">
        <w:rPr>
          <w:rFonts w:ascii="Arial" w:hAnsi="Arial" w:cs="Arial"/>
          <w:szCs w:val="24"/>
        </w:rPr>
        <w:t>nerazvrstanih</w:t>
      </w:r>
      <w:r w:rsidR="001632F9" w:rsidRPr="00E86C6E">
        <w:rPr>
          <w:rFonts w:ascii="Arial" w:hAnsi="Arial" w:cs="Arial"/>
          <w:szCs w:val="24"/>
        </w:rPr>
        <w:t xml:space="preserve"> cesta</w:t>
      </w:r>
      <w:r w:rsidR="009B1382" w:rsidRPr="00E86C6E">
        <w:rPr>
          <w:rFonts w:ascii="Arial" w:hAnsi="Arial" w:cs="Arial"/>
          <w:szCs w:val="24"/>
        </w:rPr>
        <w:t>;</w:t>
      </w:r>
    </w:p>
    <w:p w:rsidR="0022797B" w:rsidRPr="00E86C6E" w:rsidRDefault="0022797B" w:rsidP="001632F9">
      <w:pPr>
        <w:pStyle w:val="BodyText"/>
        <w:numPr>
          <w:ilvl w:val="0"/>
          <w:numId w:val="4"/>
        </w:numPr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Pojačano održavanje </w:t>
      </w:r>
      <w:r w:rsidR="009B1382" w:rsidRPr="00E86C6E">
        <w:rPr>
          <w:rFonts w:ascii="Arial" w:hAnsi="Arial" w:cs="Arial"/>
          <w:szCs w:val="24"/>
        </w:rPr>
        <w:t>nerazvrstanih</w:t>
      </w:r>
      <w:r w:rsidRPr="00E86C6E">
        <w:rPr>
          <w:rFonts w:ascii="Arial" w:hAnsi="Arial" w:cs="Arial"/>
          <w:szCs w:val="24"/>
        </w:rPr>
        <w:t xml:space="preserve"> cesta</w:t>
      </w:r>
      <w:r w:rsidR="009B1382" w:rsidRPr="00E86C6E">
        <w:rPr>
          <w:rFonts w:ascii="Arial" w:hAnsi="Arial" w:cs="Arial"/>
          <w:szCs w:val="24"/>
        </w:rPr>
        <w:t>;</w:t>
      </w:r>
    </w:p>
    <w:p w:rsidR="001632F9" w:rsidRPr="00E86C6E" w:rsidRDefault="001632F9" w:rsidP="001632F9">
      <w:pPr>
        <w:pStyle w:val="BodyText"/>
        <w:numPr>
          <w:ilvl w:val="0"/>
          <w:numId w:val="4"/>
        </w:numPr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Održavanje poljskih i šumskih </w:t>
      </w:r>
      <w:r w:rsidR="009F679F" w:rsidRPr="00E86C6E">
        <w:rPr>
          <w:rFonts w:ascii="Arial" w:hAnsi="Arial" w:cs="Arial"/>
          <w:szCs w:val="24"/>
        </w:rPr>
        <w:t>putova</w:t>
      </w:r>
      <w:r w:rsidR="009B1382" w:rsidRPr="00E86C6E">
        <w:rPr>
          <w:rFonts w:ascii="Arial" w:hAnsi="Arial" w:cs="Arial"/>
          <w:szCs w:val="24"/>
        </w:rPr>
        <w:t>;</w:t>
      </w:r>
    </w:p>
    <w:p w:rsidR="009B1382" w:rsidRPr="00E86C6E" w:rsidRDefault="009B1382" w:rsidP="001632F9">
      <w:pPr>
        <w:pStyle w:val="BodyText"/>
        <w:numPr>
          <w:ilvl w:val="0"/>
          <w:numId w:val="4"/>
        </w:numPr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Održavanje javne rasvjete;</w:t>
      </w:r>
    </w:p>
    <w:p w:rsidR="001632F9" w:rsidRPr="00E86C6E" w:rsidRDefault="009B1382" w:rsidP="001632F9">
      <w:pPr>
        <w:pStyle w:val="BodyText"/>
        <w:numPr>
          <w:ilvl w:val="0"/>
          <w:numId w:val="4"/>
        </w:numPr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Održavanje </w:t>
      </w:r>
      <w:r w:rsidR="001632F9" w:rsidRPr="00E86C6E">
        <w:rPr>
          <w:rFonts w:ascii="Arial" w:hAnsi="Arial" w:cs="Arial"/>
          <w:szCs w:val="24"/>
        </w:rPr>
        <w:t>javnih površina</w:t>
      </w:r>
      <w:r w:rsidRPr="00E86C6E">
        <w:rPr>
          <w:rFonts w:ascii="Arial" w:hAnsi="Arial" w:cs="Arial"/>
          <w:szCs w:val="24"/>
        </w:rPr>
        <w:t xml:space="preserve">. </w:t>
      </w:r>
    </w:p>
    <w:p w:rsidR="009B1382" w:rsidRPr="00E86C6E" w:rsidRDefault="009B1382" w:rsidP="009B1382">
      <w:pPr>
        <w:pStyle w:val="BodyText"/>
        <w:rPr>
          <w:rFonts w:ascii="Arial" w:hAnsi="Arial" w:cs="Arial"/>
          <w:szCs w:val="24"/>
        </w:rPr>
      </w:pPr>
    </w:p>
    <w:p w:rsidR="009B1382" w:rsidRPr="00E86C6E" w:rsidRDefault="009B1382">
      <w:pPr>
        <w:pStyle w:val="BodyText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Ovim programom se utvrđuje opis i opseg poslova održavanja, s procjenom pojedinih troškova po djelatnostima, te iskaz financijskih sredstava potrebnih za ostvarivanje Programa s naznakom izvora financiranja, u skladu s Proračunom Općine Pokupsko za 2018. godinu. </w:t>
      </w:r>
    </w:p>
    <w:p w:rsidR="009B1382" w:rsidRPr="00E86C6E" w:rsidRDefault="009B1382">
      <w:pPr>
        <w:pStyle w:val="BodyText"/>
        <w:rPr>
          <w:rFonts w:ascii="Arial" w:hAnsi="Arial" w:cs="Arial"/>
          <w:szCs w:val="24"/>
        </w:rPr>
      </w:pPr>
    </w:p>
    <w:p w:rsidR="005165D7" w:rsidRDefault="005165D7" w:rsidP="009B138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Financijska sredstva za provedbu ovoga Prog</w:t>
      </w:r>
      <w:r w:rsidR="006A0D37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ama osiguravaju se iz slijedećih izvora: </w:t>
      </w:r>
    </w:p>
    <w:p w:rsidR="005165D7" w:rsidRDefault="005165D7" w:rsidP="005165D7">
      <w:pPr>
        <w:pStyle w:val="BodyText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vodnog doprinosa</w:t>
      </w:r>
    </w:p>
    <w:p w:rsidR="005165D7" w:rsidRDefault="005165D7" w:rsidP="005165D7">
      <w:pPr>
        <w:pStyle w:val="BodyText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komunalne naknade; </w:t>
      </w:r>
    </w:p>
    <w:p w:rsidR="005165D7" w:rsidRDefault="005165D7" w:rsidP="005165D7">
      <w:pPr>
        <w:pStyle w:val="BodyText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šumskog doprinosa; </w:t>
      </w:r>
    </w:p>
    <w:p w:rsidR="005165D7" w:rsidRDefault="005165D7" w:rsidP="005165D7">
      <w:pPr>
        <w:pStyle w:val="BodyText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općih prihoda i primitaka. </w:t>
      </w:r>
    </w:p>
    <w:p w:rsidR="005165D7" w:rsidRDefault="005165D7" w:rsidP="009B1382">
      <w:pPr>
        <w:pStyle w:val="BodyText"/>
        <w:rPr>
          <w:rFonts w:ascii="Arial" w:hAnsi="Arial" w:cs="Arial"/>
          <w:szCs w:val="24"/>
        </w:rPr>
      </w:pPr>
    </w:p>
    <w:p w:rsidR="00337F5F" w:rsidRDefault="009B1382" w:rsidP="009B1382">
      <w:pPr>
        <w:pStyle w:val="BodyText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Obavljanje komunalnih djelatnosti koje se ne financiraju iz Proračuna Općine Pokupsko (dimnjačarske usluge, održavanje groblja i održavanje toplane na biomasu i sustava grijanja) nisu sastavni dio ovoga Programa. </w:t>
      </w:r>
    </w:p>
    <w:p w:rsidR="005165D7" w:rsidRDefault="005165D7" w:rsidP="009B1382">
      <w:pPr>
        <w:pStyle w:val="BodyText"/>
        <w:rPr>
          <w:rFonts w:ascii="Arial" w:hAnsi="Arial" w:cs="Arial"/>
          <w:szCs w:val="24"/>
        </w:rPr>
      </w:pPr>
    </w:p>
    <w:p w:rsidR="005165D7" w:rsidRDefault="005165D7" w:rsidP="009B1382">
      <w:pPr>
        <w:pStyle w:val="BodyText"/>
        <w:rPr>
          <w:rFonts w:ascii="Arial" w:hAnsi="Arial" w:cs="Arial"/>
          <w:b/>
          <w:szCs w:val="24"/>
        </w:rPr>
      </w:pPr>
    </w:p>
    <w:p w:rsidR="009B1382" w:rsidRPr="00E86C6E" w:rsidRDefault="00E86C6E" w:rsidP="009B1382">
      <w:pPr>
        <w:pStyle w:val="BodyText"/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lastRenderedPageBreak/>
        <w:t>II. OPIS I OPSEG POSLOVA O</w:t>
      </w:r>
      <w:r w:rsidR="00F45096">
        <w:rPr>
          <w:rFonts w:ascii="Arial" w:hAnsi="Arial" w:cs="Arial"/>
          <w:b/>
          <w:szCs w:val="24"/>
        </w:rPr>
        <w:t>DRŽAVANJA KOMUNALNE INFRASTRUKT</w:t>
      </w:r>
      <w:r w:rsidRPr="00E86C6E">
        <w:rPr>
          <w:rFonts w:ascii="Arial" w:hAnsi="Arial" w:cs="Arial"/>
          <w:b/>
          <w:szCs w:val="24"/>
        </w:rPr>
        <w:t>U</w:t>
      </w:r>
      <w:r w:rsidR="00F45096">
        <w:rPr>
          <w:rFonts w:ascii="Arial" w:hAnsi="Arial" w:cs="Arial"/>
          <w:b/>
          <w:szCs w:val="24"/>
        </w:rPr>
        <w:t>R</w:t>
      </w:r>
      <w:r w:rsidRPr="00E86C6E">
        <w:rPr>
          <w:rFonts w:ascii="Arial" w:hAnsi="Arial" w:cs="Arial"/>
          <w:b/>
          <w:szCs w:val="24"/>
        </w:rPr>
        <w:t>E</w:t>
      </w:r>
    </w:p>
    <w:p w:rsidR="00337F5F" w:rsidRPr="00E86C6E" w:rsidRDefault="00337F5F" w:rsidP="009B1382">
      <w:pPr>
        <w:pStyle w:val="BodyText"/>
        <w:rPr>
          <w:rFonts w:ascii="Arial" w:hAnsi="Arial" w:cs="Arial"/>
          <w:szCs w:val="24"/>
        </w:rPr>
      </w:pPr>
    </w:p>
    <w:p w:rsidR="00337F5F" w:rsidRDefault="00337F5F" w:rsidP="005165D7">
      <w:pPr>
        <w:pStyle w:val="BodyText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Redovno održavanje nerazvrstanih cesta</w:t>
      </w:r>
    </w:p>
    <w:p w:rsidR="005165D7" w:rsidRPr="00E86C6E" w:rsidRDefault="005165D7" w:rsidP="005165D7">
      <w:pPr>
        <w:pStyle w:val="BodyText"/>
        <w:ind w:left="720"/>
        <w:rPr>
          <w:rFonts w:ascii="Arial" w:hAnsi="Arial" w:cs="Arial"/>
          <w:b/>
          <w:szCs w:val="24"/>
        </w:rPr>
      </w:pPr>
    </w:p>
    <w:p w:rsidR="00337F5F" w:rsidRPr="00E86C6E" w:rsidRDefault="0022797B" w:rsidP="003C2B98">
      <w:pPr>
        <w:pStyle w:val="BodyText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Redovno održavanje </w:t>
      </w:r>
      <w:r w:rsidR="00337F5F" w:rsidRPr="00E86C6E">
        <w:rPr>
          <w:rFonts w:ascii="Arial" w:hAnsi="Arial" w:cs="Arial"/>
          <w:szCs w:val="24"/>
        </w:rPr>
        <w:t>nerazvrstanih</w:t>
      </w:r>
      <w:r w:rsidRPr="00E86C6E">
        <w:rPr>
          <w:rFonts w:ascii="Arial" w:hAnsi="Arial" w:cs="Arial"/>
          <w:szCs w:val="24"/>
        </w:rPr>
        <w:t xml:space="preserve"> cesta </w:t>
      </w:r>
      <w:r w:rsidR="00295157" w:rsidRPr="00E86C6E">
        <w:rPr>
          <w:rFonts w:ascii="Arial" w:hAnsi="Arial" w:cs="Arial"/>
          <w:szCs w:val="24"/>
        </w:rPr>
        <w:t xml:space="preserve">provodi se za </w:t>
      </w:r>
      <w:r w:rsidR="00337F5F" w:rsidRPr="00E86C6E">
        <w:rPr>
          <w:rFonts w:ascii="Arial" w:hAnsi="Arial" w:cs="Arial"/>
          <w:szCs w:val="24"/>
        </w:rPr>
        <w:t>mrežu nerazvrstanih cesta evidentiranih</w:t>
      </w:r>
      <w:r w:rsidR="00295157" w:rsidRPr="00E86C6E">
        <w:rPr>
          <w:rFonts w:ascii="Arial" w:hAnsi="Arial" w:cs="Arial"/>
          <w:szCs w:val="24"/>
        </w:rPr>
        <w:t xml:space="preserve"> u Jedinstvenoj bazi podataka o nerazvrstanim cestama na području Općine Pokupsko. Ukupno se održava 79.</w:t>
      </w:r>
      <w:r w:rsidR="00337F5F" w:rsidRPr="00E86C6E">
        <w:rPr>
          <w:rFonts w:ascii="Arial" w:hAnsi="Arial" w:cs="Arial"/>
          <w:szCs w:val="24"/>
        </w:rPr>
        <w:t>8</w:t>
      </w:r>
      <w:r w:rsidR="00295157" w:rsidRPr="00E86C6E">
        <w:rPr>
          <w:rFonts w:ascii="Arial" w:hAnsi="Arial" w:cs="Arial"/>
          <w:szCs w:val="24"/>
        </w:rPr>
        <w:t>93 m općinskih cesta, od kojih je 4</w:t>
      </w:r>
      <w:r w:rsidR="00337F5F" w:rsidRPr="00E86C6E">
        <w:rPr>
          <w:rFonts w:ascii="Arial" w:hAnsi="Arial" w:cs="Arial"/>
          <w:szCs w:val="24"/>
        </w:rPr>
        <w:t>9</w:t>
      </w:r>
      <w:r w:rsidR="00295157" w:rsidRPr="00E86C6E">
        <w:rPr>
          <w:rFonts w:ascii="Arial" w:hAnsi="Arial" w:cs="Arial"/>
          <w:szCs w:val="24"/>
        </w:rPr>
        <w:t>.145 m asfaltiran</w:t>
      </w:r>
      <w:r w:rsidR="00926ADF" w:rsidRPr="00E86C6E">
        <w:rPr>
          <w:rFonts w:ascii="Arial" w:hAnsi="Arial" w:cs="Arial"/>
          <w:szCs w:val="24"/>
        </w:rPr>
        <w:t>o</w:t>
      </w:r>
      <w:r w:rsidR="00295157" w:rsidRPr="00E86C6E">
        <w:rPr>
          <w:rFonts w:ascii="Arial" w:hAnsi="Arial" w:cs="Arial"/>
          <w:szCs w:val="24"/>
        </w:rPr>
        <w:t xml:space="preserve">. </w:t>
      </w:r>
    </w:p>
    <w:p w:rsidR="00337F5F" w:rsidRPr="00E86C6E" w:rsidRDefault="00337F5F" w:rsidP="003C2B98">
      <w:pPr>
        <w:pStyle w:val="BodyText"/>
        <w:rPr>
          <w:rFonts w:ascii="Arial" w:hAnsi="Arial" w:cs="Arial"/>
          <w:szCs w:val="24"/>
        </w:rPr>
      </w:pPr>
    </w:p>
    <w:p w:rsidR="00337F5F" w:rsidRPr="00E86C6E" w:rsidRDefault="00337F5F" w:rsidP="00337F5F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Poslovi redovnog održavanja na nerazvrstanim cestama su: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ophodnja i redovno praćenje stanja nerazvrstanih cesta;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mjestimični popravci završnog sloja kolničke konstrukcije izgrađenog od asfalta, betona, betonskih elemenata, kamena, te nosivog sloja kolničke konstrukcije i posteljice; izrada asfaltnog tepiha;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mjestimični popravci dijelova cestovne građevine;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čišćenje tj. uklanjanje odronjenih i drugih materijala sa prometnih površina, bankina, rigola i jaraka;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manji popravci elemenata cestovnih objekata;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zamjena, obnavljanje, popravljanje vertikalne i horizontalne signalizacije;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čišćenje, zamjena i manji popravci otvorenog sustava za oborinsku odvodnju;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zaštita pokosa nasipa, usjeka i zasjeka;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uništavanje nepoželjne vegetacije (košenja trave na zemljištu što pripada ulici i drugoj</w:t>
      </w:r>
      <w:r w:rsidR="00AD287E" w:rsidRPr="00E86C6E">
        <w:rPr>
          <w:rFonts w:ascii="Arial" w:hAnsi="Arial" w:cs="Arial"/>
          <w:sz w:val="24"/>
          <w:szCs w:val="24"/>
        </w:rPr>
        <w:t xml:space="preserve"> </w:t>
      </w:r>
      <w:r w:rsidRPr="00E86C6E">
        <w:rPr>
          <w:rFonts w:ascii="Arial" w:hAnsi="Arial" w:cs="Arial"/>
          <w:sz w:val="24"/>
          <w:szCs w:val="24"/>
        </w:rPr>
        <w:t>nerazvrstanoj javnoj površini</w:t>
      </w:r>
      <w:r w:rsidR="00AD287E" w:rsidRPr="00E86C6E">
        <w:rPr>
          <w:rFonts w:ascii="Arial" w:hAnsi="Arial" w:cs="Arial"/>
          <w:sz w:val="24"/>
          <w:szCs w:val="24"/>
        </w:rPr>
        <w:t>,</w:t>
      </w:r>
      <w:r w:rsidRPr="00E86C6E">
        <w:rPr>
          <w:rFonts w:ascii="Arial" w:hAnsi="Arial" w:cs="Arial"/>
          <w:sz w:val="24"/>
          <w:szCs w:val="24"/>
        </w:rPr>
        <w:t xml:space="preserve"> te uklanjanje granja, grmlja i drugog raslinja iz profila ceste);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održavanje prohodnosti u zimskim uvjetima (zimska služba);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uklanjanje snijega i leda;</w:t>
      </w:r>
    </w:p>
    <w:p w:rsidR="00337F5F" w:rsidRPr="00E86C6E" w:rsidRDefault="00337F5F" w:rsidP="00337F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drugi slični radovi.</w:t>
      </w:r>
    </w:p>
    <w:p w:rsidR="00337F5F" w:rsidRPr="00E86C6E" w:rsidRDefault="00337F5F" w:rsidP="003C2B98">
      <w:pPr>
        <w:pStyle w:val="BodyText"/>
        <w:rPr>
          <w:rFonts w:ascii="Arial" w:hAnsi="Arial" w:cs="Arial"/>
          <w:szCs w:val="24"/>
        </w:rPr>
      </w:pPr>
    </w:p>
    <w:p w:rsidR="00FC6BBE" w:rsidRPr="00E86C6E" w:rsidRDefault="00FC6BBE" w:rsidP="003C2B98">
      <w:pPr>
        <w:pStyle w:val="BodyText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Poslovi zimske službe ovise o stupnju pripravnosti, koji se određuje prema vremenskim prilikama. </w:t>
      </w:r>
    </w:p>
    <w:p w:rsidR="00FC6BBE" w:rsidRPr="00E86C6E" w:rsidRDefault="00FC6BBE" w:rsidP="003C2B98">
      <w:pPr>
        <w:pStyle w:val="BodyText"/>
        <w:rPr>
          <w:rFonts w:ascii="Arial" w:hAnsi="Arial" w:cs="Arial"/>
          <w:szCs w:val="24"/>
        </w:rPr>
      </w:pP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Prvi stupanj pripravnosti počinje nalogom Stožera zimske službe, a uvodi se za promjenjivih  vremenskih prilika, kad su moguće slabe oborine i poledica. Poduzimaju se preventivni radovi na sprečavanju poledice na opasnim mjestima, i to: </w:t>
      </w:r>
    </w:p>
    <w:p w:rsidR="00FC6BBE" w:rsidRPr="00E86C6E" w:rsidRDefault="00FC6BBE" w:rsidP="00FC6BB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 xml:space="preserve">prometnicama I. prioriteta i </w:t>
      </w:r>
    </w:p>
    <w:p w:rsidR="00FC6BBE" w:rsidRPr="00E86C6E" w:rsidRDefault="00FC6BBE" w:rsidP="00FC6BB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dionicama cesta s uzdužnim nagibom većim od 4 %.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Drugi stupanj pripravnosti uvodi se za vrijeme intenzivnijih snježnih oborina kada visina snježnog pokrivača dosegne 10 cm. Tada se stavlja u funkciju sva raspoloživa mehanizacija.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Treći stupanj pripravnosti uvodi se kad planom predviđeni Izvođač nije u mogućnosti savladati intenzitet vremenskih nepogoda. Ovaj stupanj smatra se i elementarnom nepogodom i nije obuhvaćen proračunom Zimske službe.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Zimsku službu nije moguće organizirati na način da se na svim ulicama i cestovnim pravcima djeluje istovremeno. Zato se Operativnim planom utvrđuje redoslijed posipanja i uklanjanja snijega, a prema tome redoslijedu sve ulice i cestovni pravci svrstani su u dva prioriteta.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lastRenderedPageBreak/>
        <w:t>Prometnice I. prioriteta: Prometnice po kojima prometuju autobusi javnog gradskog prijevoza, autobusi koji prevoze školsku djecu, te trg i ulice u središtu općine.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Prohodnost na prometnicama I. prioriteta se mora osigurati u roku od 10 sati od prestanka padalina.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Prometnice II. prioriteta: Sve ostale nerazvrstane ceste, prema Jedinstvenoj bazi podataka o nerazvrstanim cestama. 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Prohodnost na prometnicama II. prioriteta se osigurava najkasnije u roku 24. sata od prestanka padalina.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Redoslijed radova zimske službe je slijedeći: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Pripremni radovi prije nastupanja zimskih uvjeta;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Sprječavanje poledice (pravovremeno posipanje);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Čišćenje snijega s kolnika i prometne signalizacije;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Čišćenje autobusnih stajališta;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Čišćenje snijega s drugih dijelova ceste i osiguranje odvodnje s kolnika;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Prema potrebi drugi radovi na održavanju.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Ostali podaci o održavanju prometnica u zimskom periodu definiraju se Operativnim planom rada zimske službe, sukladno zakonu i podzakonskim aktima. 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</w:p>
    <w:p w:rsidR="00FC6BBE" w:rsidRPr="00E86C6E" w:rsidRDefault="00F607F6" w:rsidP="003C2B98">
      <w:pPr>
        <w:pStyle w:val="BodyText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Radove redovnog održavanja obavlja poslovni subjekt kojemu je ugovorom, odnosno Odlukom o komunalnim djelatnostima povjereno obavljanje komunalne djelatnosti redovnog održavanja nerazvrstanih cesta. </w:t>
      </w:r>
    </w:p>
    <w:p w:rsidR="00F607F6" w:rsidRPr="00E86C6E" w:rsidRDefault="00F607F6" w:rsidP="003C2B98">
      <w:pPr>
        <w:pStyle w:val="BodyText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Materijal za redovno održavanje nabavlja se sukladno propisima o javnoj nabavi. </w:t>
      </w:r>
    </w:p>
    <w:p w:rsidR="00AD287E" w:rsidRPr="00E86C6E" w:rsidRDefault="00AD287E" w:rsidP="003C2B98">
      <w:pPr>
        <w:pStyle w:val="BodyText"/>
        <w:rPr>
          <w:rFonts w:ascii="Arial" w:hAnsi="Arial" w:cs="Arial"/>
          <w:szCs w:val="24"/>
        </w:rPr>
      </w:pPr>
    </w:p>
    <w:p w:rsidR="00337F5F" w:rsidRPr="00E86C6E" w:rsidRDefault="00337F5F" w:rsidP="003C2B98">
      <w:pPr>
        <w:pStyle w:val="BodyText"/>
        <w:rPr>
          <w:rFonts w:ascii="Arial" w:hAnsi="Arial" w:cs="Arial"/>
          <w:szCs w:val="24"/>
        </w:rPr>
      </w:pPr>
    </w:p>
    <w:p w:rsidR="003C2B98" w:rsidRDefault="00E86C6E" w:rsidP="005165D7">
      <w:pPr>
        <w:pStyle w:val="BodyText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Pojačano održavanje nerazvrstanih cesta</w:t>
      </w:r>
    </w:p>
    <w:p w:rsidR="005165D7" w:rsidRPr="00E86C6E" w:rsidRDefault="005165D7" w:rsidP="005165D7">
      <w:pPr>
        <w:pStyle w:val="BodyText"/>
        <w:ind w:left="720"/>
        <w:rPr>
          <w:rFonts w:ascii="Arial" w:hAnsi="Arial" w:cs="Arial"/>
          <w:b/>
          <w:szCs w:val="24"/>
        </w:rPr>
      </w:pPr>
    </w:p>
    <w:p w:rsidR="00F607F6" w:rsidRPr="00E86C6E" w:rsidRDefault="00F607F6" w:rsidP="00E86C6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Pojačano održavanje </w:t>
      </w:r>
      <w:r w:rsidR="00E86C6E" w:rsidRPr="00E86C6E">
        <w:rPr>
          <w:rFonts w:ascii="Arial" w:hAnsi="Arial" w:cs="Arial"/>
          <w:szCs w:val="24"/>
        </w:rPr>
        <w:t xml:space="preserve">nerazvrstanih cesta </w:t>
      </w:r>
      <w:r w:rsidRPr="00E86C6E">
        <w:rPr>
          <w:rFonts w:ascii="Arial" w:hAnsi="Arial" w:cs="Arial"/>
          <w:szCs w:val="24"/>
        </w:rPr>
        <w:t>obuhvaća slijedeće poslove:</w:t>
      </w:r>
    </w:p>
    <w:p w:rsidR="00F607F6" w:rsidRPr="00E86C6E" w:rsidRDefault="00F607F6" w:rsidP="00E86C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obnavljanje, zamjena i ojačanje donjeg stroja kolnika i kolničke konstrukcije većeg opsega,</w:t>
      </w:r>
    </w:p>
    <w:p w:rsidR="00F607F6" w:rsidRPr="00E86C6E" w:rsidRDefault="00F607F6" w:rsidP="00E86C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dogradnja nogostupa, parkirnih mjesta i sl.,</w:t>
      </w:r>
    </w:p>
    <w:p w:rsidR="00F607F6" w:rsidRPr="00E86C6E" w:rsidRDefault="00F607F6" w:rsidP="00E86C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obnavljanje i zamjena objekata i uređaja za oborinsku odvodnju,</w:t>
      </w:r>
    </w:p>
    <w:p w:rsidR="00F607F6" w:rsidRPr="00E86C6E" w:rsidRDefault="00F607F6" w:rsidP="00E86C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obnavljanje i zamjena završnog sloja kolničke konstrukcije većeg opsega,</w:t>
      </w:r>
    </w:p>
    <w:p w:rsidR="00F607F6" w:rsidRPr="00E86C6E" w:rsidRDefault="00F607F6" w:rsidP="00E86C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sanacija odrona, potpornih i obložnih zidova i klizišta,</w:t>
      </w:r>
    </w:p>
    <w:p w:rsidR="00F607F6" w:rsidRPr="00E86C6E" w:rsidRDefault="00F607F6" w:rsidP="00E86C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zamjena i veći popravak dijelova cestovne građevine,</w:t>
      </w:r>
    </w:p>
    <w:p w:rsidR="00F607F6" w:rsidRPr="00E86C6E" w:rsidRDefault="00F607F6" w:rsidP="00E86C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ublažavanje nagiba pokosa i ostali radovi na zaštiti kosina od erozije,</w:t>
      </w:r>
    </w:p>
    <w:p w:rsidR="00F607F6" w:rsidRPr="00E86C6E" w:rsidRDefault="00F607F6" w:rsidP="00E86C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dopuna prometne signalizacije, uređaja i opreme ceste kojima se mijenja osnova postojeće regulacije prometa,</w:t>
      </w:r>
    </w:p>
    <w:p w:rsidR="00F607F6" w:rsidRPr="00E86C6E" w:rsidRDefault="00F607F6" w:rsidP="00E86C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korekcija prometno-tehničkih elemenata i manja proširenja u svrhu povećanja sigurnosti i propusne moći.</w:t>
      </w:r>
    </w:p>
    <w:p w:rsidR="00F607F6" w:rsidRPr="00E86C6E" w:rsidRDefault="00F607F6" w:rsidP="00F607F6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Radovi u okviru pojačanog održavanja izvode se na temelju odgovarajuće tehničke dokumentacije, te uz provedbu stručnog nadzora.</w:t>
      </w:r>
    </w:p>
    <w:p w:rsidR="00F607F6" w:rsidRDefault="00F607F6" w:rsidP="00F607F6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Usluga se nabavlja sukladno propisima o javnoj nabavi. </w:t>
      </w:r>
    </w:p>
    <w:p w:rsidR="005165D7" w:rsidRPr="00E86C6E" w:rsidRDefault="005165D7" w:rsidP="00F607F6">
      <w:pPr>
        <w:jc w:val="both"/>
        <w:rPr>
          <w:rFonts w:ascii="Arial" w:hAnsi="Arial" w:cs="Arial"/>
          <w:szCs w:val="24"/>
        </w:rPr>
      </w:pPr>
    </w:p>
    <w:p w:rsidR="00F607F6" w:rsidRPr="00E86C6E" w:rsidRDefault="00F607F6" w:rsidP="001632F9">
      <w:pPr>
        <w:pStyle w:val="BodyText"/>
        <w:rPr>
          <w:rFonts w:ascii="Arial" w:hAnsi="Arial" w:cs="Arial"/>
          <w:szCs w:val="24"/>
        </w:rPr>
      </w:pPr>
    </w:p>
    <w:p w:rsidR="00F607F6" w:rsidRPr="00E86C6E" w:rsidRDefault="00E86C6E" w:rsidP="005165D7">
      <w:pPr>
        <w:pStyle w:val="BodyText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Održavanje poljskih i šumskih puteva</w:t>
      </w:r>
    </w:p>
    <w:p w:rsidR="00E86C6E" w:rsidRPr="00E86C6E" w:rsidRDefault="00D2036A" w:rsidP="001632F9">
      <w:pPr>
        <w:pStyle w:val="BodyText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O</w:t>
      </w:r>
      <w:r w:rsidR="001632F9" w:rsidRPr="00E86C6E">
        <w:rPr>
          <w:rFonts w:ascii="Arial" w:hAnsi="Arial" w:cs="Arial"/>
          <w:szCs w:val="24"/>
        </w:rPr>
        <w:t xml:space="preserve">državanje poljskih </w:t>
      </w:r>
      <w:r w:rsidRPr="00E86C6E">
        <w:rPr>
          <w:rFonts w:ascii="Arial" w:hAnsi="Arial" w:cs="Arial"/>
          <w:szCs w:val="24"/>
        </w:rPr>
        <w:t xml:space="preserve">i šumskih </w:t>
      </w:r>
      <w:r w:rsidR="009F679F" w:rsidRPr="00E86C6E">
        <w:rPr>
          <w:rFonts w:ascii="Arial" w:hAnsi="Arial" w:cs="Arial"/>
          <w:szCs w:val="24"/>
        </w:rPr>
        <w:t>puteva</w:t>
      </w:r>
      <w:r w:rsidRPr="00E86C6E">
        <w:rPr>
          <w:rFonts w:ascii="Arial" w:hAnsi="Arial" w:cs="Arial"/>
          <w:szCs w:val="24"/>
        </w:rPr>
        <w:t xml:space="preserve"> obuhvaća sve </w:t>
      </w:r>
      <w:r w:rsidR="009F679F" w:rsidRPr="00E86C6E">
        <w:rPr>
          <w:rFonts w:ascii="Arial" w:hAnsi="Arial" w:cs="Arial"/>
          <w:szCs w:val="24"/>
        </w:rPr>
        <w:t>puteve</w:t>
      </w:r>
      <w:r w:rsidRPr="00E86C6E">
        <w:rPr>
          <w:rFonts w:ascii="Arial" w:hAnsi="Arial" w:cs="Arial"/>
          <w:szCs w:val="24"/>
        </w:rPr>
        <w:t xml:space="preserve"> </w:t>
      </w:r>
      <w:r w:rsidR="001632F9" w:rsidRPr="00E86C6E">
        <w:rPr>
          <w:rFonts w:ascii="Arial" w:hAnsi="Arial" w:cs="Arial"/>
          <w:szCs w:val="24"/>
        </w:rPr>
        <w:t xml:space="preserve">koji nisu uvršteni u </w:t>
      </w:r>
      <w:r w:rsidR="00F90770" w:rsidRPr="00E86C6E">
        <w:rPr>
          <w:rFonts w:ascii="Arial" w:hAnsi="Arial" w:cs="Arial"/>
          <w:szCs w:val="24"/>
        </w:rPr>
        <w:t>Jedinstvenu bazu podataka o nerazvrstanim cestama</w:t>
      </w:r>
      <w:r w:rsidR="001632F9" w:rsidRPr="00E86C6E">
        <w:rPr>
          <w:rFonts w:ascii="Arial" w:hAnsi="Arial" w:cs="Arial"/>
          <w:szCs w:val="24"/>
        </w:rPr>
        <w:t xml:space="preserve">, </w:t>
      </w:r>
      <w:r w:rsidRPr="00E86C6E">
        <w:rPr>
          <w:rFonts w:ascii="Arial" w:hAnsi="Arial" w:cs="Arial"/>
          <w:szCs w:val="24"/>
        </w:rPr>
        <w:t>a potrebno ih je održavati iz gospodarskih i drugih razloga.</w:t>
      </w:r>
      <w:r w:rsidR="001632F9" w:rsidRPr="00E86C6E">
        <w:rPr>
          <w:rFonts w:ascii="Arial" w:hAnsi="Arial" w:cs="Arial"/>
          <w:szCs w:val="24"/>
        </w:rPr>
        <w:t xml:space="preserve"> </w:t>
      </w:r>
      <w:r w:rsidR="00E86C6E" w:rsidRPr="00E86C6E">
        <w:rPr>
          <w:rFonts w:ascii="Arial" w:hAnsi="Arial" w:cs="Arial"/>
          <w:szCs w:val="24"/>
        </w:rPr>
        <w:t>Komunalna djelatnost obuhvaća p</w:t>
      </w:r>
      <w:r w:rsidR="00F607F6" w:rsidRPr="00E86C6E">
        <w:rPr>
          <w:rFonts w:ascii="Arial" w:hAnsi="Arial" w:cs="Arial"/>
          <w:szCs w:val="24"/>
        </w:rPr>
        <w:t>o</w:t>
      </w:r>
      <w:r w:rsidR="00E86C6E" w:rsidRPr="00E86C6E">
        <w:rPr>
          <w:rFonts w:ascii="Arial" w:hAnsi="Arial" w:cs="Arial"/>
          <w:szCs w:val="24"/>
        </w:rPr>
        <w:t xml:space="preserve">slove održavanja </w:t>
      </w:r>
      <w:r w:rsidR="00E86C6E" w:rsidRPr="00E86C6E">
        <w:rPr>
          <w:rFonts w:ascii="Arial" w:hAnsi="Arial" w:cs="Arial"/>
          <w:szCs w:val="24"/>
        </w:rPr>
        <w:lastRenderedPageBreak/>
        <w:t xml:space="preserve">propisane za nerazvrstane ceste, osim poslova zimske službe (održavanje se provodi samo u ljetnom periodu). </w:t>
      </w:r>
    </w:p>
    <w:p w:rsidR="00D2036A" w:rsidRPr="00E86C6E" w:rsidRDefault="001632F9" w:rsidP="001632F9">
      <w:pPr>
        <w:pStyle w:val="BodyText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Ovi </w:t>
      </w:r>
      <w:r w:rsidR="009F679F" w:rsidRPr="00E86C6E">
        <w:rPr>
          <w:rFonts w:ascii="Arial" w:hAnsi="Arial" w:cs="Arial"/>
          <w:szCs w:val="24"/>
        </w:rPr>
        <w:t>putevi</w:t>
      </w:r>
      <w:r w:rsidRPr="00E86C6E">
        <w:rPr>
          <w:rFonts w:ascii="Arial" w:hAnsi="Arial" w:cs="Arial"/>
          <w:szCs w:val="24"/>
        </w:rPr>
        <w:t xml:space="preserve"> održava</w:t>
      </w:r>
      <w:r w:rsidR="00926ADF" w:rsidRPr="00E86C6E">
        <w:rPr>
          <w:rFonts w:ascii="Arial" w:hAnsi="Arial" w:cs="Arial"/>
          <w:szCs w:val="24"/>
        </w:rPr>
        <w:t xml:space="preserve">ju se temeljem ugovora o povjeravanju obavljanja komunalne djelatnosti održavanja poljskih i šumskih puteva. Održavanje se vrši </w:t>
      </w:r>
      <w:r w:rsidRPr="00E86C6E">
        <w:rPr>
          <w:rFonts w:ascii="Arial" w:hAnsi="Arial" w:cs="Arial"/>
          <w:szCs w:val="24"/>
        </w:rPr>
        <w:t>kontinuirano, prema prioritetima</w:t>
      </w:r>
      <w:r w:rsidR="00D2036A" w:rsidRPr="00E86C6E">
        <w:rPr>
          <w:rFonts w:ascii="Arial" w:hAnsi="Arial" w:cs="Arial"/>
          <w:szCs w:val="24"/>
        </w:rPr>
        <w:t xml:space="preserve"> i prema priljevu sredstava. </w:t>
      </w:r>
    </w:p>
    <w:p w:rsidR="00F607F6" w:rsidRPr="00E86C6E" w:rsidRDefault="00F607F6" w:rsidP="001632F9">
      <w:pPr>
        <w:pStyle w:val="BodyText"/>
        <w:rPr>
          <w:rFonts w:ascii="Arial" w:hAnsi="Arial" w:cs="Arial"/>
          <w:szCs w:val="24"/>
        </w:rPr>
      </w:pPr>
    </w:p>
    <w:p w:rsidR="00F607F6" w:rsidRPr="00E86C6E" w:rsidRDefault="00F607F6" w:rsidP="001632F9">
      <w:pPr>
        <w:pStyle w:val="BodyText"/>
        <w:rPr>
          <w:rFonts w:ascii="Arial" w:hAnsi="Arial" w:cs="Arial"/>
          <w:szCs w:val="24"/>
        </w:rPr>
      </w:pPr>
    </w:p>
    <w:p w:rsidR="00E86C6E" w:rsidRDefault="00E86C6E" w:rsidP="005165D7">
      <w:pPr>
        <w:pStyle w:val="BodyText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Održavanje javne rasvjete</w:t>
      </w:r>
    </w:p>
    <w:p w:rsidR="005165D7" w:rsidRPr="00E86C6E" w:rsidRDefault="005165D7" w:rsidP="005165D7">
      <w:pPr>
        <w:pStyle w:val="BodyText"/>
        <w:ind w:left="720"/>
        <w:rPr>
          <w:rFonts w:ascii="Arial" w:hAnsi="Arial" w:cs="Arial"/>
          <w:b/>
          <w:szCs w:val="24"/>
        </w:rPr>
      </w:pPr>
    </w:p>
    <w:p w:rsidR="005165D7" w:rsidRDefault="00E86C6E" w:rsidP="00F607F6">
      <w:pPr>
        <w:pStyle w:val="BodyText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O</w:t>
      </w:r>
      <w:r w:rsidR="00F607F6" w:rsidRPr="00E86C6E">
        <w:rPr>
          <w:rFonts w:ascii="Arial" w:hAnsi="Arial" w:cs="Arial"/>
          <w:szCs w:val="24"/>
        </w:rPr>
        <w:t xml:space="preserve">državanje javne rasvjete </w:t>
      </w:r>
      <w:r w:rsidR="005165D7">
        <w:rPr>
          <w:rFonts w:ascii="Arial" w:hAnsi="Arial" w:cs="Arial"/>
          <w:szCs w:val="24"/>
        </w:rPr>
        <w:t xml:space="preserve">obuhvaća zamjenu neispravnih dijelova rasvjetnih tijela ili cijelih rasvjetnih tijela, postavljanje prigodne dekorativne rasvjete, zamjenu oštećenih kablova i slične poslove, kao i manje zahvate na ugradnji novih svjetiljki na postojeće </w:t>
      </w:r>
      <w:r w:rsidR="00204C08">
        <w:rPr>
          <w:rFonts w:ascii="Arial" w:hAnsi="Arial" w:cs="Arial"/>
          <w:szCs w:val="24"/>
        </w:rPr>
        <w:t xml:space="preserve">stupove NN mreže. </w:t>
      </w:r>
    </w:p>
    <w:p w:rsidR="00F607F6" w:rsidRPr="00E86C6E" w:rsidRDefault="00F607F6" w:rsidP="00F607F6">
      <w:pPr>
        <w:pStyle w:val="BodyText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Materijal za izgradnju i održavanje javne rasvjete</w:t>
      </w:r>
      <w:r w:rsidR="00204C08">
        <w:rPr>
          <w:rFonts w:ascii="Arial" w:hAnsi="Arial" w:cs="Arial"/>
          <w:szCs w:val="24"/>
        </w:rPr>
        <w:t xml:space="preserve"> kao i električna energija</w:t>
      </w:r>
      <w:r w:rsidRPr="00E86C6E">
        <w:rPr>
          <w:rFonts w:ascii="Arial" w:hAnsi="Arial" w:cs="Arial"/>
          <w:szCs w:val="24"/>
        </w:rPr>
        <w:t xml:space="preserve"> se nabavlja sukl</w:t>
      </w:r>
      <w:r w:rsidR="00204C08">
        <w:rPr>
          <w:rFonts w:ascii="Arial" w:hAnsi="Arial" w:cs="Arial"/>
          <w:szCs w:val="24"/>
        </w:rPr>
        <w:t xml:space="preserve">adno propisima o javnoj nabavi, </w:t>
      </w:r>
      <w:r w:rsidRPr="00E86C6E">
        <w:rPr>
          <w:rFonts w:ascii="Arial" w:hAnsi="Arial" w:cs="Arial"/>
          <w:szCs w:val="24"/>
        </w:rPr>
        <w:t>a usluga održavanja</w:t>
      </w:r>
      <w:r w:rsidR="00204C08">
        <w:rPr>
          <w:rFonts w:ascii="Arial" w:hAnsi="Arial" w:cs="Arial"/>
          <w:szCs w:val="24"/>
        </w:rPr>
        <w:t xml:space="preserve"> je </w:t>
      </w:r>
      <w:r w:rsidRPr="00E86C6E">
        <w:rPr>
          <w:rFonts w:ascii="Arial" w:hAnsi="Arial" w:cs="Arial"/>
          <w:szCs w:val="24"/>
        </w:rPr>
        <w:t>sukladno odredbama o komunalnim djelatnostima</w:t>
      </w:r>
      <w:r w:rsidR="00204C08">
        <w:rPr>
          <w:rFonts w:ascii="Arial" w:hAnsi="Arial" w:cs="Arial"/>
          <w:szCs w:val="24"/>
        </w:rPr>
        <w:t xml:space="preserve"> ugovorom povjerena na obavljanje poslovnom subjektu. </w:t>
      </w:r>
    </w:p>
    <w:p w:rsidR="005165D7" w:rsidRPr="00E86C6E" w:rsidRDefault="005165D7" w:rsidP="00F607F6">
      <w:pPr>
        <w:pStyle w:val="BodyText"/>
        <w:rPr>
          <w:rFonts w:ascii="Arial" w:hAnsi="Arial" w:cs="Arial"/>
          <w:szCs w:val="24"/>
        </w:rPr>
      </w:pPr>
    </w:p>
    <w:p w:rsidR="00F607F6" w:rsidRPr="00E86C6E" w:rsidRDefault="00F607F6" w:rsidP="001632F9">
      <w:pPr>
        <w:pStyle w:val="BodyText"/>
        <w:rPr>
          <w:rFonts w:ascii="Arial" w:hAnsi="Arial" w:cs="Arial"/>
          <w:szCs w:val="24"/>
        </w:rPr>
      </w:pPr>
    </w:p>
    <w:p w:rsidR="00450272" w:rsidRPr="005165D7" w:rsidRDefault="00E86C6E" w:rsidP="005165D7">
      <w:pPr>
        <w:pStyle w:val="BodyText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5165D7">
        <w:rPr>
          <w:rFonts w:ascii="Arial" w:hAnsi="Arial" w:cs="Arial"/>
          <w:b/>
          <w:szCs w:val="24"/>
        </w:rPr>
        <w:t>Održavanje javnih površina</w:t>
      </w:r>
    </w:p>
    <w:p w:rsidR="00204C08" w:rsidRDefault="00E86C6E" w:rsidP="001632F9">
      <w:pPr>
        <w:pStyle w:val="BodyText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O</w:t>
      </w:r>
      <w:r w:rsidR="0033192E" w:rsidRPr="00E86C6E">
        <w:rPr>
          <w:rFonts w:ascii="Arial" w:hAnsi="Arial" w:cs="Arial"/>
          <w:szCs w:val="24"/>
        </w:rPr>
        <w:t xml:space="preserve">državanje javnih površina obuhvaća </w:t>
      </w:r>
      <w:r w:rsidR="006318F8">
        <w:rPr>
          <w:rFonts w:ascii="Arial" w:hAnsi="Arial" w:cs="Arial"/>
          <w:szCs w:val="24"/>
        </w:rPr>
        <w:t>održavanje</w:t>
      </w:r>
      <w:r w:rsidR="00204C08">
        <w:rPr>
          <w:rFonts w:ascii="Arial" w:hAnsi="Arial" w:cs="Arial"/>
          <w:szCs w:val="24"/>
        </w:rPr>
        <w:t xml:space="preserve"> zelenih površina, raslinja i opreme javnih površina u svim naseljima Općine Pokupsko. </w:t>
      </w:r>
    </w:p>
    <w:p w:rsidR="00204C08" w:rsidRDefault="00204C08" w:rsidP="001632F9">
      <w:pPr>
        <w:pStyle w:val="BodyText"/>
        <w:rPr>
          <w:rFonts w:ascii="Arial" w:hAnsi="Arial" w:cs="Arial"/>
          <w:szCs w:val="24"/>
        </w:rPr>
      </w:pPr>
    </w:p>
    <w:p w:rsidR="00204C08" w:rsidRDefault="00204C08" w:rsidP="001632F9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Popis javnih površina </w:t>
      </w:r>
      <w:r w:rsidR="002F5E1F">
        <w:rPr>
          <w:rFonts w:ascii="Arial" w:hAnsi="Arial" w:cs="Arial"/>
          <w:szCs w:val="24"/>
        </w:rPr>
        <w:t xml:space="preserve">i poslova održavanja </w:t>
      </w:r>
      <w:r>
        <w:rPr>
          <w:rFonts w:ascii="Arial" w:hAnsi="Arial" w:cs="Arial"/>
          <w:szCs w:val="24"/>
        </w:rPr>
        <w:t>prikazan je u slijedećoj tablici</w:t>
      </w:r>
      <w:r w:rsidR="006318F8">
        <w:rPr>
          <w:rFonts w:ascii="Arial" w:hAnsi="Arial" w:cs="Arial"/>
          <w:szCs w:val="24"/>
        </w:rPr>
        <w:t xml:space="preserve">: </w:t>
      </w:r>
    </w:p>
    <w:p w:rsidR="002F5E1F" w:rsidRDefault="002F5E1F" w:rsidP="001632F9">
      <w:pPr>
        <w:pStyle w:val="BodyText"/>
        <w:rPr>
          <w:rFonts w:ascii="Arial" w:hAnsi="Arial" w:cs="Arial"/>
          <w:szCs w:val="24"/>
        </w:rPr>
      </w:pPr>
    </w:p>
    <w:tbl>
      <w:tblPr>
        <w:tblW w:w="7854" w:type="dxa"/>
        <w:jc w:val="center"/>
        <w:tblLook w:val="04A0" w:firstRow="1" w:lastRow="0" w:firstColumn="1" w:lastColumn="0" w:noHBand="0" w:noVBand="1"/>
      </w:tblPr>
      <w:tblGrid>
        <w:gridCol w:w="665"/>
        <w:gridCol w:w="3827"/>
        <w:gridCol w:w="982"/>
        <w:gridCol w:w="1200"/>
        <w:gridCol w:w="1180"/>
      </w:tblGrid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bookmarkStart w:id="1" w:name="RANGE!A1:E98"/>
            <w:r w:rsidRPr="002F5E1F">
              <w:rPr>
                <w:rFonts w:ascii="Arial Narrow" w:hAnsi="Arial Narrow" w:cs="Arial"/>
                <w:b/>
                <w:bCs/>
                <w:szCs w:val="24"/>
              </w:rPr>
              <w:t>R.br.</w:t>
            </w:r>
            <w:bookmarkEnd w:id="1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Opis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Količina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Jed. mjera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Intenzitet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Košnja trave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Središnji park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Sajmište Pokupsko i DV Lajdica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10.900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10.600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Vitliček Pokupsko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Poloj Pokupski Gladovec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Slap Lijevi Degoj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Adica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Skelišće Auguštanovec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 Brodišće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Posavci Lukinić Brdo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Auguštanovec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Lukinić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Hotnja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Opatija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lastRenderedPageBreak/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Strezojevo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Roženica II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Šestak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Pokupsko Cerje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Dječja igrališta (10 igrališta)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Stajališta autobusa (16 stajališta)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Okoliš domova k., objekata i dr.površine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Nasipavanje plaža šljunkom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Vitliček Pokupsko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Poloj Pokupski Gladovec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Slap Lijevi Degoj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Adica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Skelišće Auguštanovec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 Brodišće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Posavci Lukinić Brdo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3.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Održavanje opreme na igralištima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Auguštanovec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Lukinić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Hotnja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Opatija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Strezojevo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Roženica II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Šestak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Pokupsko Cerje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Dječje igralište Potoček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Skender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Lijevi Degoj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lastRenderedPageBreak/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Lijevi Štefanki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Lukinić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Roženica 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Roženica II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Strezojevo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Hotnja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Održavanje ostale opreme javnih površina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Pokupsko Cerje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Šestak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Opatija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Skender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Lijevi Degoj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Lijevi Štefanki 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Lijevi Štefanki II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Lukinić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Roženica 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Roženica II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Strezojevo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Hotnja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Auguštanovec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Autobusna stanica Pokupski Gladovec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Klupe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Oglasne ploče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Koševi za smeće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26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5.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Održavanje hortikulture - orezivanje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Središnji park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Sajmište Pokupsko i DV Lajdica( raspon krošnje veći od 4 m 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lastRenderedPageBreak/>
              <w:t>6.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Održavanje staza i nogostupa (ljetno i zimsko)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Pokupsko - centar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7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Lovački dom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Šestak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Cvetnić Brdo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Ostale ceste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A84DA5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7</w:t>
            </w:r>
            <w:r w:rsidR="002F5E1F"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Javni bunari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Održavanje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A84DA5">
        <w:trPr>
          <w:trHeight w:val="402"/>
          <w:jc w:val="center"/>
        </w:trPr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</w:tbl>
    <w:p w:rsidR="002F5E1F" w:rsidRDefault="002F5E1F" w:rsidP="001632F9">
      <w:pPr>
        <w:pStyle w:val="BodyText"/>
        <w:rPr>
          <w:rFonts w:ascii="Arial" w:hAnsi="Arial" w:cs="Arial"/>
          <w:szCs w:val="24"/>
        </w:rPr>
      </w:pPr>
    </w:p>
    <w:p w:rsidR="00204C08" w:rsidRDefault="00204C08" w:rsidP="001632F9">
      <w:pPr>
        <w:pStyle w:val="BodyText"/>
        <w:rPr>
          <w:rFonts w:ascii="Arial" w:hAnsi="Arial" w:cs="Arial"/>
          <w:szCs w:val="24"/>
        </w:rPr>
      </w:pPr>
    </w:p>
    <w:p w:rsidR="00E86C6E" w:rsidRDefault="006318F8" w:rsidP="001632F9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Poslove održavanja javnih površina obavlja poslovni subjekt sukladno Odluci o komunalnim djelatnostima. </w:t>
      </w:r>
    </w:p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p w:rsidR="006318F8" w:rsidRPr="00E86C6E" w:rsidRDefault="006318F8" w:rsidP="006318F8">
      <w:pPr>
        <w:pStyle w:val="BodyTex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Pr="00E86C6E">
        <w:rPr>
          <w:rFonts w:ascii="Arial" w:hAnsi="Arial" w:cs="Arial"/>
          <w:b/>
          <w:szCs w:val="24"/>
        </w:rPr>
        <w:t xml:space="preserve">II. </w:t>
      </w:r>
      <w:r>
        <w:rPr>
          <w:rFonts w:ascii="Arial" w:hAnsi="Arial" w:cs="Arial"/>
          <w:b/>
          <w:szCs w:val="24"/>
        </w:rPr>
        <w:t>ISKAZ FINANCIJSKIH SREDSTAVA POTREBNIH ZA OSTVARIVANJE PROGRAMA S NAZNAKOM IZVORA FINACIRANJA</w:t>
      </w:r>
    </w:p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tbl>
      <w:tblPr>
        <w:tblW w:w="8383" w:type="dxa"/>
        <w:jc w:val="center"/>
        <w:tblLook w:val="04A0" w:firstRow="1" w:lastRow="0" w:firstColumn="1" w:lastColumn="0" w:noHBand="0" w:noVBand="1"/>
      </w:tblPr>
      <w:tblGrid>
        <w:gridCol w:w="763"/>
        <w:gridCol w:w="5780"/>
        <w:gridCol w:w="1840"/>
      </w:tblGrid>
      <w:tr w:rsidR="006318F8" w:rsidRPr="006318F8" w:rsidTr="006318F8">
        <w:trPr>
          <w:trHeight w:val="555"/>
          <w:jc w:val="center"/>
        </w:trPr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2" w:name="RANGE!A1:C93"/>
            <w:r w:rsidRPr="006318F8">
              <w:rPr>
                <w:rFonts w:ascii="Arial" w:hAnsi="Arial" w:cs="Arial"/>
                <w:b/>
                <w:bCs/>
                <w:szCs w:val="24"/>
              </w:rPr>
              <w:t>R.br.</w:t>
            </w:r>
            <w:bookmarkEnd w:id="2"/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Opis poslova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844" w:rsidRPr="006318F8" w:rsidRDefault="00822844" w:rsidP="0082284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Iznos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Redovno održavanje nerazvrstanih cesta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Materijal za redovno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200.000,00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Usluga redovnog održavanja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460.000,00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Zimska služba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180.000,00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Prometna signalizacija (vertikalna i horizont.)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840.000,00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840.000,00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Prihodi pos.namj. (vodni doprinos, za uslugu)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16.000,00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Prihodi pos.namj. (komunalna naknada, za uslugu)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300.000,00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524.000,00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II.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Pojačano održavanje općinskih cesta   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Radovi pojačanog održavanja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1.152.000,00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2.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P. Gladovec - Maleki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281.000,00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3.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Hotnja - Perekovci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290.000,00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Lijevi Štefanki - Blažekovići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5.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Roženica I - Jančini 200 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281.000,00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6.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Roženica II - Šandori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300.000,00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7.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Ostale dionice nerazvrstanih cesta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8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lastRenderedPageBreak/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Stručni nadzor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57.600,00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1.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P. Gladovec - Maleki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14.050,00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2.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Hotnja - Perekovci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14.500,00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3.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Lijevi Štefanki - Blažekovići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5.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Roženica I - Jančini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14.050,00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6.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Roženica II - Šandori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15.000,00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7.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Ostale dionice nerazvrstanih cesta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1.209.600,00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1.209.600,00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200.000,00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Prihodi pos.namj. (šumski doprinos, za uslugu)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25.000,00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Prihodi od imovine - vlastiti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50.000,00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934.600,00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8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III.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Poljski i šumski putevi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Redovno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85.000,00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85.000,00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85.000,00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85.000,00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8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IV.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Javna rasvjeta i prigodno ukrašavanje naselja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Električna energija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187.000,00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Materijal za tekuću inv.i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89.000,00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Usluga za tekuću investiciju i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140.000,00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416.000,00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416.000,00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Prihodi pos.namj. (komunalna naknada, za uslugu)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100.000,00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316.000,00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V.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Javne površine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Košnja trave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B2597A" w:rsidP="00B2597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100</w:t>
            </w:r>
            <w:r w:rsidR="006318F8" w:rsidRPr="006318F8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Nasipavanje plaža šljunkom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43.500,00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ŠRC Stari grad Pokupsko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12.000,00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Kupalište Vitliček Pokupsko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3.500,00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Kupalište Poloj Pokupski Gladovec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Kupalište Slap Lijevi Degoj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Kupalište Adica Auguštanovec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Kupalište Skelišće Auguštanovec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Kupalište  Brodišće Lijevi Štefanki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4.000,00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Kupalište Posavci Lukinić Brdo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3.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Održavanje opreme na igralištima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B2597A" w:rsidP="00B2597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60</w:t>
            </w:r>
            <w:r w:rsidR="006318F8" w:rsidRPr="006318F8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ŠRC Stari grad Pokupsko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Nogometno igralište Auguštanovec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Nogometno igralište Lijevi Štefanki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B2597A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</w:t>
            </w:r>
            <w:r w:rsidR="006318F8"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Nogometno igralište Lukinić Brdo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lastRenderedPageBreak/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Nogometno igralište Hotnja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Nogometno igralište Opatija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Nogometno igralište Strezojevo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B2597A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</w:t>
            </w:r>
            <w:r w:rsidR="006318F8"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Nogometno igralište Roženica II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Nogometno igralište Šestak Brdo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B2597A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Nogometno igralište Pokupsko Cerje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Dječja igrališta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B2597A" w:rsidP="006318F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5.00</w:t>
            </w:r>
            <w:r w:rsidR="006318F8"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Održavanje ostale opreme javnih površina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5.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Održavanje hortikulture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318F8" w:rsidRPr="006318F8" w:rsidRDefault="00B2597A" w:rsidP="00B2597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</w:t>
            </w:r>
            <w:r w:rsidR="006318F8" w:rsidRPr="006318F8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6.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Staze i nogostupi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318F8" w:rsidRPr="006318F8" w:rsidRDefault="00B2597A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7.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B2597A" w:rsidP="00B2597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Javni bunari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B2597A" w:rsidP="00B2597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</w:t>
            </w:r>
            <w:r w:rsidR="006318F8" w:rsidRPr="006318F8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6318F8" w:rsidRPr="006318F8" w:rsidTr="00B2597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B2597A" w:rsidP="0087206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214</w:t>
            </w:r>
            <w:r w:rsidR="006318F8" w:rsidRPr="006318F8">
              <w:rPr>
                <w:rFonts w:ascii="Arial" w:hAnsi="Arial" w:cs="Arial"/>
                <w:b/>
                <w:bCs/>
                <w:szCs w:val="24"/>
              </w:rPr>
              <w:t>.</w:t>
            </w:r>
            <w:r w:rsidR="00872069">
              <w:rPr>
                <w:rFonts w:ascii="Arial" w:hAnsi="Arial" w:cs="Arial"/>
                <w:b/>
                <w:bCs/>
                <w:szCs w:val="24"/>
              </w:rPr>
              <w:t>50</w:t>
            </w:r>
            <w:r w:rsidR="006318F8" w:rsidRPr="006318F8"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318F8" w:rsidRPr="006318F8" w:rsidRDefault="00B2597A" w:rsidP="0087206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214.</w:t>
            </w:r>
            <w:r w:rsidR="00872069">
              <w:rPr>
                <w:rFonts w:ascii="Arial" w:hAnsi="Arial" w:cs="Arial"/>
                <w:b/>
                <w:bCs/>
                <w:szCs w:val="24"/>
              </w:rPr>
              <w:t>50</w:t>
            </w:r>
            <w:r w:rsidR="006318F8" w:rsidRPr="006318F8"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Prihodi</w:t>
            </w:r>
            <w:r>
              <w:rPr>
                <w:rFonts w:ascii="Arial" w:hAnsi="Arial" w:cs="Arial"/>
                <w:szCs w:val="24"/>
              </w:rPr>
              <w:t xml:space="preserve"> za </w:t>
            </w:r>
            <w:r w:rsidRPr="006318F8">
              <w:rPr>
                <w:rFonts w:ascii="Arial" w:hAnsi="Arial" w:cs="Arial"/>
                <w:szCs w:val="24"/>
              </w:rPr>
              <w:t>pos.namj. (komunalna naknada, za uslugu)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150.000,00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318F8" w:rsidRPr="006318F8" w:rsidRDefault="00B2597A" w:rsidP="0087206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64.</w:t>
            </w:r>
            <w:r w:rsidR="00872069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>0</w:t>
            </w:r>
            <w:r w:rsidR="006318F8"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</w:tr>
      <w:tr w:rsidR="006318F8" w:rsidRPr="006318F8" w:rsidTr="006318F8">
        <w:trPr>
          <w:trHeight w:val="6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Sveukupno: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87206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2.7</w:t>
            </w:r>
            <w:r w:rsidR="00B2597A">
              <w:rPr>
                <w:rFonts w:ascii="Arial" w:hAnsi="Arial" w:cs="Arial"/>
                <w:b/>
                <w:bCs/>
                <w:szCs w:val="24"/>
              </w:rPr>
              <w:t>6</w:t>
            </w:r>
            <w:r w:rsidR="00872069">
              <w:rPr>
                <w:rFonts w:ascii="Arial" w:hAnsi="Arial" w:cs="Arial"/>
                <w:b/>
                <w:bCs/>
                <w:szCs w:val="24"/>
              </w:rPr>
              <w:t>5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.</w:t>
            </w:r>
            <w:r w:rsidR="00872069">
              <w:rPr>
                <w:rFonts w:ascii="Arial" w:hAnsi="Arial" w:cs="Arial"/>
                <w:b/>
                <w:bCs/>
                <w:szCs w:val="24"/>
              </w:rPr>
              <w:t>1</w:t>
            </w:r>
            <w:r w:rsidRPr="006318F8">
              <w:rPr>
                <w:rFonts w:ascii="Arial" w:hAnsi="Arial" w:cs="Arial"/>
                <w:b/>
                <w:bCs/>
                <w:szCs w:val="24"/>
              </w:rPr>
              <w:t>00,00</w:t>
            </w:r>
          </w:p>
        </w:tc>
      </w:tr>
    </w:tbl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p w:rsidR="006318F8" w:rsidRPr="00E86C6E" w:rsidRDefault="006318F8" w:rsidP="001632F9">
      <w:pPr>
        <w:pStyle w:val="BodyText"/>
        <w:rPr>
          <w:rFonts w:ascii="Arial" w:hAnsi="Arial" w:cs="Arial"/>
          <w:szCs w:val="24"/>
        </w:rPr>
      </w:pP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</w:p>
    <w:p w:rsidR="006318F8" w:rsidRPr="00E86C6E" w:rsidRDefault="006318F8" w:rsidP="006318F8">
      <w:pPr>
        <w:pStyle w:val="BodyTex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Pr="00E86C6E">
        <w:rPr>
          <w:rFonts w:ascii="Arial" w:hAnsi="Arial" w:cs="Arial"/>
          <w:b/>
          <w:szCs w:val="24"/>
        </w:rPr>
        <w:t xml:space="preserve">II. </w:t>
      </w:r>
      <w:r>
        <w:rPr>
          <w:rFonts w:ascii="Arial" w:hAnsi="Arial" w:cs="Arial"/>
          <w:b/>
          <w:szCs w:val="24"/>
        </w:rPr>
        <w:t>ZAVRŠNE ODREDBE</w:t>
      </w:r>
    </w:p>
    <w:p w:rsidR="00E86C6E" w:rsidRPr="00E86C6E" w:rsidRDefault="00E86C6E" w:rsidP="001632F9">
      <w:pPr>
        <w:pStyle w:val="BodyText"/>
        <w:rPr>
          <w:rFonts w:ascii="Arial" w:hAnsi="Arial" w:cs="Arial"/>
          <w:szCs w:val="24"/>
        </w:rPr>
      </w:pPr>
    </w:p>
    <w:p w:rsidR="006318F8" w:rsidRDefault="006318F8" w:rsidP="006318F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 xml:space="preserve">Ovaj će Program stupa na snagu </w:t>
      </w:r>
      <w:r>
        <w:rPr>
          <w:rFonts w:ascii="Arial" w:hAnsi="Arial" w:cs="Arial"/>
          <w:bCs/>
          <w:szCs w:val="24"/>
        </w:rPr>
        <w:t>danom donošenja</w:t>
      </w:r>
      <w:r w:rsidRPr="008C3A6D">
        <w:rPr>
          <w:rFonts w:ascii="Arial" w:hAnsi="Arial" w:cs="Arial"/>
          <w:bCs/>
          <w:szCs w:val="24"/>
        </w:rPr>
        <w:t>, a objavit će se u Glasniku Zagrebačke županije.</w:t>
      </w:r>
    </w:p>
    <w:p w:rsidR="006318F8" w:rsidRDefault="006318F8" w:rsidP="006318F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6A0D37" w:rsidRDefault="006318F8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 w:rsidR="006A0D37" w:rsidRDefault="006318F8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</w:t>
      </w:r>
      <w:r w:rsidR="006A0D37">
        <w:rPr>
          <w:rFonts w:ascii="Arial" w:hAnsi="Arial" w:cs="Arial"/>
          <w:szCs w:val="24"/>
        </w:rPr>
        <w:t>___________</w:t>
      </w:r>
      <w:r w:rsidR="00075A4D">
        <w:rPr>
          <w:rFonts w:ascii="Arial" w:hAnsi="Arial" w:cs="Arial"/>
          <w:szCs w:val="24"/>
        </w:rPr>
        <w:t>201</w:t>
      </w:r>
      <w:r w:rsidR="006A0D37">
        <w:rPr>
          <w:rFonts w:ascii="Arial" w:hAnsi="Arial" w:cs="Arial"/>
          <w:szCs w:val="24"/>
        </w:rPr>
        <w:t>8</w:t>
      </w:r>
      <w:r w:rsidR="00075A4D">
        <w:rPr>
          <w:rFonts w:ascii="Arial" w:hAnsi="Arial" w:cs="Arial"/>
          <w:szCs w:val="24"/>
        </w:rPr>
        <w:t>. godine</w:t>
      </w: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</w:p>
    <w:p w:rsidR="006318F8" w:rsidRPr="008C3A6D" w:rsidRDefault="006318F8" w:rsidP="006318F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9717D9" w:rsidRPr="00E86C6E" w:rsidRDefault="009717D9">
      <w:pPr>
        <w:pStyle w:val="BodyText"/>
        <w:rPr>
          <w:rFonts w:ascii="Arial" w:hAnsi="Arial" w:cs="Arial"/>
          <w:szCs w:val="24"/>
        </w:rPr>
      </w:pPr>
    </w:p>
    <w:p w:rsidR="00D60E31" w:rsidRPr="00E86C6E" w:rsidRDefault="00D60E31">
      <w:pPr>
        <w:pStyle w:val="BodyText"/>
        <w:rPr>
          <w:rFonts w:ascii="Arial" w:hAnsi="Arial" w:cs="Arial"/>
          <w:szCs w:val="24"/>
        </w:rPr>
      </w:pPr>
    </w:p>
    <w:sectPr w:rsidR="00D60E31" w:rsidRPr="00E86C6E" w:rsidSect="00914166">
      <w:footerReference w:type="even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39" w:rsidRDefault="007D5539">
      <w:r>
        <w:separator/>
      </w:r>
    </w:p>
  </w:endnote>
  <w:endnote w:type="continuationSeparator" w:id="0">
    <w:p w:rsidR="007D5539" w:rsidRDefault="007D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E8" w:rsidRDefault="00615A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15AE8" w:rsidRDefault="00615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39" w:rsidRDefault="007D5539">
      <w:r>
        <w:separator/>
      </w:r>
    </w:p>
  </w:footnote>
  <w:footnote w:type="continuationSeparator" w:id="0">
    <w:p w:rsidR="007D5539" w:rsidRDefault="007D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22E0"/>
    <w:multiLevelType w:val="hybridMultilevel"/>
    <w:tmpl w:val="438CC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38B0"/>
    <w:multiLevelType w:val="hybridMultilevel"/>
    <w:tmpl w:val="F26C9B8E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320A"/>
    <w:multiLevelType w:val="hybridMultilevel"/>
    <w:tmpl w:val="C88E9922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E06DB"/>
    <w:multiLevelType w:val="hybridMultilevel"/>
    <w:tmpl w:val="BB704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50576"/>
    <w:multiLevelType w:val="hybridMultilevel"/>
    <w:tmpl w:val="EFBED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82571"/>
    <w:multiLevelType w:val="hybridMultilevel"/>
    <w:tmpl w:val="56F67A02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27D6E"/>
    <w:multiLevelType w:val="hybridMultilevel"/>
    <w:tmpl w:val="952C5350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71039"/>
    <w:multiLevelType w:val="hybridMultilevel"/>
    <w:tmpl w:val="6736DD6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5336A"/>
    <w:multiLevelType w:val="hybridMultilevel"/>
    <w:tmpl w:val="51E2B1AE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E7A63"/>
    <w:multiLevelType w:val="hybridMultilevel"/>
    <w:tmpl w:val="0C4E929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4"/>
  </w:num>
  <w:num w:numId="6">
    <w:abstractNumId w:val="13"/>
  </w:num>
  <w:num w:numId="7">
    <w:abstractNumId w:val="7"/>
  </w:num>
  <w:num w:numId="8">
    <w:abstractNumId w:val="16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  <w:num w:numId="14">
    <w:abstractNumId w:val="0"/>
  </w:num>
  <w:num w:numId="15">
    <w:abstractNumId w:val="4"/>
  </w:num>
  <w:num w:numId="16">
    <w:abstractNumId w:val="9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48EC"/>
    <w:rsid w:val="00015119"/>
    <w:rsid w:val="000151A2"/>
    <w:rsid w:val="0002570E"/>
    <w:rsid w:val="000279F2"/>
    <w:rsid w:val="00054469"/>
    <w:rsid w:val="00057A38"/>
    <w:rsid w:val="00075A4D"/>
    <w:rsid w:val="00083C78"/>
    <w:rsid w:val="000B7013"/>
    <w:rsid w:val="001032A1"/>
    <w:rsid w:val="001123D4"/>
    <w:rsid w:val="00114378"/>
    <w:rsid w:val="00123F98"/>
    <w:rsid w:val="00127C26"/>
    <w:rsid w:val="00162952"/>
    <w:rsid w:val="001632F9"/>
    <w:rsid w:val="00185F2F"/>
    <w:rsid w:val="001929DB"/>
    <w:rsid w:val="00194F54"/>
    <w:rsid w:val="001B0B96"/>
    <w:rsid w:val="001C6243"/>
    <w:rsid w:val="001E49B0"/>
    <w:rsid w:val="001F14DE"/>
    <w:rsid w:val="001F440C"/>
    <w:rsid w:val="001F4503"/>
    <w:rsid w:val="00204C08"/>
    <w:rsid w:val="002103D3"/>
    <w:rsid w:val="00216627"/>
    <w:rsid w:val="002213F6"/>
    <w:rsid w:val="0022797B"/>
    <w:rsid w:val="0024572E"/>
    <w:rsid w:val="00266D58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2F5E1F"/>
    <w:rsid w:val="00317322"/>
    <w:rsid w:val="00323021"/>
    <w:rsid w:val="00324CF9"/>
    <w:rsid w:val="0033192E"/>
    <w:rsid w:val="00337F5F"/>
    <w:rsid w:val="00342451"/>
    <w:rsid w:val="003661D7"/>
    <w:rsid w:val="003912D4"/>
    <w:rsid w:val="003A1B10"/>
    <w:rsid w:val="003B5B6A"/>
    <w:rsid w:val="003C2B98"/>
    <w:rsid w:val="003E286D"/>
    <w:rsid w:val="003E409B"/>
    <w:rsid w:val="003E6349"/>
    <w:rsid w:val="003F471B"/>
    <w:rsid w:val="00417ECF"/>
    <w:rsid w:val="00420EAA"/>
    <w:rsid w:val="004223E6"/>
    <w:rsid w:val="004301F6"/>
    <w:rsid w:val="004425E9"/>
    <w:rsid w:val="004474B1"/>
    <w:rsid w:val="00450272"/>
    <w:rsid w:val="004533E0"/>
    <w:rsid w:val="00465466"/>
    <w:rsid w:val="004B021D"/>
    <w:rsid w:val="004B499F"/>
    <w:rsid w:val="004B6C59"/>
    <w:rsid w:val="004B7A10"/>
    <w:rsid w:val="004C0CAE"/>
    <w:rsid w:val="004E6C6A"/>
    <w:rsid w:val="004F09F0"/>
    <w:rsid w:val="005009C5"/>
    <w:rsid w:val="005165D7"/>
    <w:rsid w:val="0052066E"/>
    <w:rsid w:val="005221DA"/>
    <w:rsid w:val="0055358D"/>
    <w:rsid w:val="005D1E64"/>
    <w:rsid w:val="005E62FF"/>
    <w:rsid w:val="005F6ED6"/>
    <w:rsid w:val="00602A71"/>
    <w:rsid w:val="00606EBC"/>
    <w:rsid w:val="00611219"/>
    <w:rsid w:val="00615AE8"/>
    <w:rsid w:val="006318F8"/>
    <w:rsid w:val="0064592F"/>
    <w:rsid w:val="006557F7"/>
    <w:rsid w:val="0066653D"/>
    <w:rsid w:val="006767B6"/>
    <w:rsid w:val="006849CE"/>
    <w:rsid w:val="006A0D37"/>
    <w:rsid w:val="006C60CD"/>
    <w:rsid w:val="006D138D"/>
    <w:rsid w:val="007022B8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8F7"/>
    <w:rsid w:val="007B488A"/>
    <w:rsid w:val="007B4E8B"/>
    <w:rsid w:val="007B6FA7"/>
    <w:rsid w:val="007B75B0"/>
    <w:rsid w:val="007C6EA3"/>
    <w:rsid w:val="007D5539"/>
    <w:rsid w:val="007E0DCB"/>
    <w:rsid w:val="007E40D8"/>
    <w:rsid w:val="00822844"/>
    <w:rsid w:val="0083279A"/>
    <w:rsid w:val="00846EDC"/>
    <w:rsid w:val="008676BF"/>
    <w:rsid w:val="00872069"/>
    <w:rsid w:val="00876714"/>
    <w:rsid w:val="008853B2"/>
    <w:rsid w:val="008A4650"/>
    <w:rsid w:val="008B07CD"/>
    <w:rsid w:val="008C6FB4"/>
    <w:rsid w:val="00914166"/>
    <w:rsid w:val="00916F3A"/>
    <w:rsid w:val="00926ADF"/>
    <w:rsid w:val="009330A4"/>
    <w:rsid w:val="00953E4B"/>
    <w:rsid w:val="00966498"/>
    <w:rsid w:val="009717D9"/>
    <w:rsid w:val="00994467"/>
    <w:rsid w:val="009A4C42"/>
    <w:rsid w:val="009A4FA3"/>
    <w:rsid w:val="009A7B8C"/>
    <w:rsid w:val="009B1382"/>
    <w:rsid w:val="009C6E7D"/>
    <w:rsid w:val="009F679F"/>
    <w:rsid w:val="00A1276A"/>
    <w:rsid w:val="00A23EC6"/>
    <w:rsid w:val="00A46EE5"/>
    <w:rsid w:val="00A472EF"/>
    <w:rsid w:val="00A55FCE"/>
    <w:rsid w:val="00A617DE"/>
    <w:rsid w:val="00A677A2"/>
    <w:rsid w:val="00A77446"/>
    <w:rsid w:val="00A830BA"/>
    <w:rsid w:val="00A84DA5"/>
    <w:rsid w:val="00A910A6"/>
    <w:rsid w:val="00A918B0"/>
    <w:rsid w:val="00A95C7E"/>
    <w:rsid w:val="00AA1D4B"/>
    <w:rsid w:val="00AB0BDC"/>
    <w:rsid w:val="00AB480F"/>
    <w:rsid w:val="00AB6F7D"/>
    <w:rsid w:val="00AD287E"/>
    <w:rsid w:val="00AD6AFF"/>
    <w:rsid w:val="00AE6EA2"/>
    <w:rsid w:val="00B00EE2"/>
    <w:rsid w:val="00B017B6"/>
    <w:rsid w:val="00B2597A"/>
    <w:rsid w:val="00B45C63"/>
    <w:rsid w:val="00B62285"/>
    <w:rsid w:val="00B74C83"/>
    <w:rsid w:val="00B81E01"/>
    <w:rsid w:val="00B829AB"/>
    <w:rsid w:val="00BB02C9"/>
    <w:rsid w:val="00BB22FC"/>
    <w:rsid w:val="00BB4E60"/>
    <w:rsid w:val="00BC5E77"/>
    <w:rsid w:val="00BF3E44"/>
    <w:rsid w:val="00C16F0D"/>
    <w:rsid w:val="00C41053"/>
    <w:rsid w:val="00C43F54"/>
    <w:rsid w:val="00C9319A"/>
    <w:rsid w:val="00C97D46"/>
    <w:rsid w:val="00CB1930"/>
    <w:rsid w:val="00CC2286"/>
    <w:rsid w:val="00CC68D9"/>
    <w:rsid w:val="00CD3C05"/>
    <w:rsid w:val="00CD72AD"/>
    <w:rsid w:val="00CE0E1A"/>
    <w:rsid w:val="00CE7BA9"/>
    <w:rsid w:val="00CF0860"/>
    <w:rsid w:val="00CF1799"/>
    <w:rsid w:val="00CF4790"/>
    <w:rsid w:val="00D0269E"/>
    <w:rsid w:val="00D2036A"/>
    <w:rsid w:val="00D50807"/>
    <w:rsid w:val="00D51CB1"/>
    <w:rsid w:val="00D53E69"/>
    <w:rsid w:val="00D60256"/>
    <w:rsid w:val="00D60E31"/>
    <w:rsid w:val="00D7224B"/>
    <w:rsid w:val="00D906EE"/>
    <w:rsid w:val="00D91CB8"/>
    <w:rsid w:val="00D91EF8"/>
    <w:rsid w:val="00DB15A9"/>
    <w:rsid w:val="00DC20C7"/>
    <w:rsid w:val="00DF07E0"/>
    <w:rsid w:val="00E20CCF"/>
    <w:rsid w:val="00E2112B"/>
    <w:rsid w:val="00E23572"/>
    <w:rsid w:val="00E41406"/>
    <w:rsid w:val="00E423AE"/>
    <w:rsid w:val="00E51E6D"/>
    <w:rsid w:val="00E629C6"/>
    <w:rsid w:val="00E66206"/>
    <w:rsid w:val="00E85159"/>
    <w:rsid w:val="00E86C6E"/>
    <w:rsid w:val="00E87824"/>
    <w:rsid w:val="00E927DF"/>
    <w:rsid w:val="00E94EBC"/>
    <w:rsid w:val="00EA23EA"/>
    <w:rsid w:val="00EA6053"/>
    <w:rsid w:val="00EB2E8F"/>
    <w:rsid w:val="00EE1118"/>
    <w:rsid w:val="00EF5848"/>
    <w:rsid w:val="00F114A6"/>
    <w:rsid w:val="00F23A4F"/>
    <w:rsid w:val="00F24765"/>
    <w:rsid w:val="00F45096"/>
    <w:rsid w:val="00F607F6"/>
    <w:rsid w:val="00F649A4"/>
    <w:rsid w:val="00F739FC"/>
    <w:rsid w:val="00F742FC"/>
    <w:rsid w:val="00F801DA"/>
    <w:rsid w:val="00F80EC5"/>
    <w:rsid w:val="00F90770"/>
    <w:rsid w:val="00F9370E"/>
    <w:rsid w:val="00F9407C"/>
    <w:rsid w:val="00FB1B67"/>
    <w:rsid w:val="00FC6BBE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rsid w:val="006318F8"/>
    <w:pPr>
      <w:spacing w:before="12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rsid w:val="006318F8"/>
    <w:pPr>
      <w:spacing w:before="12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CFC3-CE99-443F-B506-381FC453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2097</Words>
  <Characters>12644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3</cp:revision>
  <cp:lastPrinted>2018-10-30T09:04:00Z</cp:lastPrinted>
  <dcterms:created xsi:type="dcterms:W3CDTF">2018-10-31T11:08:00Z</dcterms:created>
  <dcterms:modified xsi:type="dcterms:W3CDTF">2018-10-31T11:12:00Z</dcterms:modified>
</cp:coreProperties>
</file>