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Pr>
        <w:spacing w:after="0"/>
        <w:jc w:val="center"/>
        <w:rPr>
          <w:b/>
          <w:sz w:val="24"/>
          <w:szCs w:val="24"/>
        </w:rPr>
      </w:pPr>
      <w:r>
        <w:rPr>
          <w:b/>
          <w:sz w:val="24"/>
          <w:szCs w:val="24"/>
        </w:rPr>
        <w:t>AOP ozn. Razdoblja: 2022-12</w:t>
      </w:r>
    </w:p>
    <w:p>
      <w:pPr>
        <w:spacing w:after="0"/>
        <w:jc w:val="both"/>
        <w:rPr>
          <w:b/>
          <w:sz w:val="24"/>
          <w:szCs w:val="24"/>
        </w:rPr>
      </w:pPr>
    </w:p>
    <w:p>
      <w:pPr>
        <w:spacing w:after="0"/>
        <w:jc w:val="both"/>
        <w:rPr>
          <w:b/>
          <w:sz w:val="24"/>
          <w:szCs w:val="24"/>
        </w:rPr>
      </w:pPr>
      <w:r>
        <w:rPr>
          <w:b/>
          <w:sz w:val="24"/>
          <w:szCs w:val="24"/>
        </w:rPr>
        <w:t>RKP: 27087</w:t>
      </w:r>
    </w:p>
    <w:p>
      <w:pPr>
        <w:spacing w:after="0"/>
        <w:jc w:val="both"/>
        <w:rPr>
          <w:b/>
          <w:sz w:val="24"/>
          <w:szCs w:val="24"/>
        </w:rPr>
      </w:pPr>
      <w:r>
        <w:rPr>
          <w:b/>
          <w:sz w:val="24"/>
          <w:szCs w:val="24"/>
        </w:rPr>
        <w:t>Matični broj: 02685515</w:t>
      </w:r>
    </w:p>
    <w:p>
      <w:pPr>
        <w:spacing w:after="0"/>
        <w:jc w:val="both"/>
        <w:rPr>
          <w:b/>
          <w:sz w:val="24"/>
          <w:szCs w:val="24"/>
        </w:rPr>
      </w:pPr>
      <w:r>
        <w:rPr>
          <w:b/>
          <w:sz w:val="24"/>
          <w:szCs w:val="24"/>
        </w:rPr>
        <w:t>Naziv obveznika: Općina Pokupsko</w:t>
      </w:r>
    </w:p>
    <w:p>
      <w:pPr>
        <w:spacing w:after="0"/>
        <w:jc w:val="both"/>
        <w:rPr>
          <w:b/>
          <w:sz w:val="24"/>
          <w:szCs w:val="24"/>
        </w:rPr>
      </w:pPr>
      <w:r>
        <w:rPr>
          <w:b/>
          <w:sz w:val="24"/>
          <w:szCs w:val="24"/>
        </w:rPr>
        <w:t>Adresa sjedišta: Trg Pavla Štoosa 15, 10414 Pokupsko</w:t>
      </w:r>
    </w:p>
    <w:p>
      <w:pPr>
        <w:spacing w:after="0"/>
        <w:jc w:val="both"/>
        <w:rPr>
          <w:b/>
          <w:sz w:val="24"/>
          <w:szCs w:val="24"/>
        </w:rPr>
      </w:pPr>
      <w:r>
        <w:rPr>
          <w:b/>
          <w:sz w:val="24"/>
          <w:szCs w:val="24"/>
        </w:rPr>
        <w:t>OIB: 07291490499</w:t>
      </w:r>
    </w:p>
    <w:p>
      <w:pPr>
        <w:spacing w:after="0"/>
        <w:jc w:val="both"/>
        <w:rPr>
          <w:b/>
          <w:sz w:val="24"/>
          <w:szCs w:val="24"/>
        </w:rPr>
      </w:pPr>
      <w:r>
        <w:rPr>
          <w:b/>
          <w:sz w:val="24"/>
          <w:szCs w:val="24"/>
        </w:rPr>
        <w:t>Šifra djelatnosti: 8411</w:t>
      </w:r>
    </w:p>
    <w:p>
      <w:pPr>
        <w:spacing w:after="0"/>
        <w:jc w:val="both"/>
        <w:rPr>
          <w:sz w:val="24"/>
          <w:szCs w:val="24"/>
        </w:rPr>
      </w:pPr>
      <w:r>
        <w:rPr>
          <w:b/>
          <w:sz w:val="24"/>
          <w:szCs w:val="24"/>
        </w:rPr>
        <w:t>Šifra općine: 544</w:t>
      </w:r>
    </w:p>
    <w:p>
      <w:pPr>
        <w:rPr>
          <w:b/>
          <w:sz w:val="24"/>
          <w:szCs w:val="24"/>
        </w:rPr>
      </w:pPr>
      <w:r>
        <w:rPr>
          <w:b/>
          <w:sz w:val="24"/>
          <w:szCs w:val="24"/>
        </w:rPr>
        <w:t>Razina: 22</w:t>
      </w:r>
    </w:p>
    <w:p>
      <w:pPr>
        <w:tabs>
          <w:tab w:val="left" w:pos="3435"/>
        </w:tabs>
        <w:jc w:val="center"/>
        <w:rPr>
          <w:b/>
          <w:sz w:val="32"/>
          <w:szCs w:val="32"/>
        </w:rPr>
      </w:pPr>
      <w:r>
        <w:rPr>
          <w:b/>
          <w:sz w:val="32"/>
          <w:szCs w:val="32"/>
        </w:rPr>
        <w:t xml:space="preserve">BILJEŠKE </w:t>
      </w:r>
    </w:p>
    <w:p>
      <w:pPr>
        <w:tabs>
          <w:tab w:val="left" w:pos="3435"/>
        </w:tabs>
        <w:jc w:val="center"/>
        <w:rPr>
          <w:b/>
          <w:sz w:val="24"/>
          <w:szCs w:val="24"/>
        </w:rPr>
      </w:pPr>
      <w:r>
        <w:rPr>
          <w:b/>
          <w:sz w:val="32"/>
          <w:szCs w:val="32"/>
        </w:rPr>
        <w:t>ZA RAZDOBLJE 01.01.2022.-31.12.2022.</w:t>
      </w:r>
    </w:p>
    <w:p>
      <w:pPr>
        <w:jc w:val="center"/>
        <w:rPr>
          <w:sz w:val="24"/>
        </w:rPr>
      </w:pPr>
    </w:p>
    <w:p>
      <w:pPr>
        <w:jc w:val="center"/>
        <w:rPr>
          <w:b/>
          <w:sz w:val="24"/>
        </w:rPr>
      </w:pPr>
      <w:r>
        <w:rPr>
          <w:b/>
          <w:sz w:val="24"/>
        </w:rPr>
        <w:t>IZVJEŠTAJ O PRIHODIMA I RASHODIMA – PR-RAS</w:t>
      </w:r>
    </w:p>
    <w:p>
      <w:pPr>
        <w:spacing w:after="0"/>
        <w:rPr>
          <w:sz w:val="24"/>
          <w:szCs w:val="24"/>
        </w:rPr>
      </w:pPr>
      <w:r>
        <w:rPr>
          <w:b/>
          <w:sz w:val="24"/>
          <w:szCs w:val="24"/>
        </w:rPr>
        <w:t xml:space="preserve">Bilješka br.1 Šifra 611 </w:t>
      </w:r>
      <w:r>
        <w:rPr>
          <w:sz w:val="24"/>
          <w:szCs w:val="24"/>
        </w:rPr>
        <w:t>povećanje za 735.809,93 kn u odnosu na prethodnu godinu, povećanje prihoda od poreza i prireza na dohodak od nesamostalnog rada, poreza i prireza na dohodak od imovine i imovinskih prava, te poreza i prireza od kapitala.</w:t>
      </w:r>
    </w:p>
    <w:p>
      <w:pPr>
        <w:spacing w:after="0"/>
        <w:rPr>
          <w:sz w:val="24"/>
          <w:szCs w:val="24"/>
        </w:rPr>
      </w:pPr>
      <w:r>
        <w:rPr>
          <w:b/>
          <w:sz w:val="24"/>
          <w:szCs w:val="24"/>
        </w:rPr>
        <w:t>Bilješka br.2 Šifra 613</w:t>
      </w:r>
      <w:r>
        <w:rPr>
          <w:sz w:val="24"/>
          <w:szCs w:val="24"/>
        </w:rPr>
        <w:t xml:space="preserve"> povećanje za 29.761,34 kn u odnosu na prethodnu godinu, a rezultat povećanja prodaje, odnosno kupnje nekretnina.</w:t>
      </w:r>
    </w:p>
    <w:p>
      <w:pPr>
        <w:spacing w:after="0"/>
        <w:rPr>
          <w:sz w:val="24"/>
          <w:szCs w:val="24"/>
        </w:rPr>
      </w:pPr>
      <w:r>
        <w:rPr>
          <w:b/>
          <w:sz w:val="24"/>
          <w:szCs w:val="24"/>
        </w:rPr>
        <w:t>Bilješka br.3 šifra 614</w:t>
      </w:r>
      <w:r>
        <w:rPr>
          <w:sz w:val="24"/>
          <w:szCs w:val="24"/>
        </w:rPr>
        <w:t xml:space="preserve"> povećanje u odnosu na prošlu godinu u iznosu od 15.062,30 kn, porez na potrošnju, ugostiteljski objekti nisu morali biti zatvoreni zbog </w:t>
      </w:r>
      <w:proofErr w:type="spellStart"/>
      <w:r>
        <w:rPr>
          <w:sz w:val="24"/>
          <w:szCs w:val="24"/>
        </w:rPr>
        <w:t>covid</w:t>
      </w:r>
      <w:proofErr w:type="spellEnd"/>
      <w:r>
        <w:rPr>
          <w:sz w:val="24"/>
          <w:szCs w:val="24"/>
        </w:rPr>
        <w:t>-a pa su imali veći promet alkoholnih i bezalkoholnih pića.</w:t>
      </w:r>
    </w:p>
    <w:p>
      <w:pPr>
        <w:spacing w:after="0"/>
        <w:rPr>
          <w:sz w:val="24"/>
          <w:szCs w:val="24"/>
        </w:rPr>
      </w:pPr>
      <w:r>
        <w:rPr>
          <w:b/>
          <w:sz w:val="24"/>
          <w:szCs w:val="24"/>
        </w:rPr>
        <w:t>Bilješka br.4 Šifra 63</w:t>
      </w:r>
      <w:r>
        <w:rPr>
          <w:sz w:val="24"/>
          <w:szCs w:val="24"/>
        </w:rPr>
        <w:t xml:space="preserve"> povećanje u iznosu od 1.850.705,22 kn. Smanjeni su bili prihodi od pomoći međunarodnih organizacija jer je završio projekt koji se provodio kroz 2021. i dio 2022.g. i pomoći proračunu iz drugih proračuna jer su u 2021.godini dobivena sredstva za sanaciju štete od potresa u značajnom iznosu, ali je krajem 2022.godine dobiven predujam za sanaciju nerazvrstanih cesta oštećenih u potresu temeljem prijenosa EU sredstava u iznosu od 5.170.180,99 kn, pa je kao krajnji rezultat povećanje prihoda u odnosu na prethodnu godinu.</w:t>
      </w:r>
    </w:p>
    <w:p>
      <w:pPr>
        <w:spacing w:after="0"/>
        <w:rPr>
          <w:sz w:val="24"/>
          <w:szCs w:val="24"/>
        </w:rPr>
      </w:pPr>
      <w:r>
        <w:rPr>
          <w:b/>
          <w:sz w:val="24"/>
          <w:szCs w:val="24"/>
        </w:rPr>
        <w:t>Bilješka br.5 Šifra 64</w:t>
      </w:r>
      <w:r>
        <w:rPr>
          <w:sz w:val="24"/>
          <w:szCs w:val="24"/>
        </w:rPr>
        <w:t xml:space="preserve"> smanjenje prihoda u odnosu na prošlu godinu, smanjenje prihoda od iznajmljivanja i zakupa imovine, otkazan je ugovor o zakupu prostora za bankomat i ugovor o pokretnoj prodaji na području Općine Pokupsko.</w:t>
      </w:r>
    </w:p>
    <w:p>
      <w:pPr>
        <w:spacing w:after="0"/>
        <w:rPr>
          <w:sz w:val="24"/>
          <w:szCs w:val="24"/>
        </w:rPr>
      </w:pPr>
      <w:r>
        <w:rPr>
          <w:b/>
          <w:sz w:val="24"/>
          <w:szCs w:val="24"/>
        </w:rPr>
        <w:t>Bilješka br.6 Šifra 66</w:t>
      </w:r>
      <w:r>
        <w:rPr>
          <w:sz w:val="24"/>
          <w:szCs w:val="24"/>
        </w:rPr>
        <w:t xml:space="preserve"> značajno smanjenje prihoda od donacija koje su prošle godine dobivene za sanaciju šteta od potresa.</w:t>
      </w:r>
    </w:p>
    <w:p>
      <w:pPr>
        <w:spacing w:after="0"/>
        <w:rPr>
          <w:sz w:val="24"/>
          <w:szCs w:val="24"/>
        </w:rPr>
      </w:pPr>
      <w:r>
        <w:rPr>
          <w:b/>
          <w:sz w:val="24"/>
          <w:szCs w:val="24"/>
        </w:rPr>
        <w:t>Bilješka br.7 Šifra 31</w:t>
      </w:r>
      <w:r>
        <w:rPr>
          <w:sz w:val="24"/>
          <w:szCs w:val="24"/>
        </w:rPr>
        <w:t xml:space="preserve"> smanjenje rashoda za zaposlene, u prošloj godini se provodio projekt Zaželi pa su iz tog razloga rashodi bili veći.</w:t>
      </w:r>
    </w:p>
    <w:p>
      <w:pPr>
        <w:spacing w:after="0"/>
        <w:rPr>
          <w:sz w:val="24"/>
          <w:szCs w:val="24"/>
        </w:rPr>
      </w:pPr>
      <w:r>
        <w:rPr>
          <w:b/>
          <w:sz w:val="24"/>
          <w:szCs w:val="24"/>
        </w:rPr>
        <w:lastRenderedPageBreak/>
        <w:t>Bilješka br.8 Šifra 32</w:t>
      </w:r>
      <w:r>
        <w:rPr>
          <w:sz w:val="24"/>
          <w:szCs w:val="24"/>
        </w:rPr>
        <w:t xml:space="preserve"> smanjenje rashoda, prošle godine su nabavljane usluge i materijal za sanaciju štete od potresa pa su rashodi tih vrsta bili visoki.</w:t>
      </w:r>
    </w:p>
    <w:p>
      <w:pPr>
        <w:spacing w:after="0"/>
        <w:rPr>
          <w:sz w:val="24"/>
          <w:szCs w:val="24"/>
        </w:rPr>
      </w:pPr>
      <w:r>
        <w:rPr>
          <w:b/>
          <w:sz w:val="24"/>
          <w:szCs w:val="24"/>
        </w:rPr>
        <w:t>Bilješka br. 9 šifra 35</w:t>
      </w:r>
      <w:r>
        <w:rPr>
          <w:sz w:val="24"/>
          <w:szCs w:val="24"/>
        </w:rPr>
        <w:t xml:space="preserve"> smanjenje rashoda za 51.812,32 kn, broj polaznika za koji se sufinancira dječji vrtić je varirao kroz godinu pa je iznos troška smanjio.</w:t>
      </w:r>
    </w:p>
    <w:p>
      <w:pPr>
        <w:spacing w:after="0"/>
        <w:rPr>
          <w:sz w:val="24"/>
          <w:szCs w:val="24"/>
        </w:rPr>
      </w:pPr>
      <w:r>
        <w:rPr>
          <w:b/>
          <w:sz w:val="24"/>
          <w:szCs w:val="24"/>
        </w:rPr>
        <w:t>Bilješka br. 10 šifra 37</w:t>
      </w:r>
      <w:r>
        <w:rPr>
          <w:sz w:val="24"/>
          <w:szCs w:val="24"/>
        </w:rPr>
        <w:t xml:space="preserve"> smanjenje rashoda za 54.485,02 kn, jer u ovoj godini nije bilo jednokratnih novčanih pomoći.</w:t>
      </w:r>
    </w:p>
    <w:p>
      <w:pPr>
        <w:spacing w:after="0"/>
        <w:rPr>
          <w:sz w:val="24"/>
          <w:szCs w:val="24"/>
        </w:rPr>
      </w:pPr>
      <w:r>
        <w:rPr>
          <w:b/>
          <w:sz w:val="24"/>
          <w:szCs w:val="24"/>
        </w:rPr>
        <w:t>Bilješka br. 11 Šifra 38</w:t>
      </w:r>
      <w:r>
        <w:rPr>
          <w:sz w:val="24"/>
          <w:szCs w:val="24"/>
        </w:rPr>
        <w:t xml:space="preserve"> smanjenje rashoda, prošle godine su isplaćivane refundacije stanovnicima za sanaciju štete od potresa.</w:t>
      </w:r>
    </w:p>
    <w:p>
      <w:pPr>
        <w:spacing w:after="0"/>
        <w:rPr>
          <w:sz w:val="24"/>
          <w:szCs w:val="24"/>
        </w:rPr>
      </w:pPr>
      <w:r>
        <w:rPr>
          <w:b/>
          <w:sz w:val="24"/>
          <w:szCs w:val="24"/>
        </w:rPr>
        <w:t>Bilješka br. 12 Šifra 71</w:t>
      </w:r>
      <w:r>
        <w:rPr>
          <w:sz w:val="24"/>
          <w:szCs w:val="24"/>
        </w:rPr>
        <w:t xml:space="preserve"> povećanje u odnosu na prošlu godinu zbog prodaje zemljišta.</w:t>
      </w:r>
    </w:p>
    <w:p>
      <w:pPr>
        <w:spacing w:after="0"/>
        <w:rPr>
          <w:sz w:val="24"/>
          <w:szCs w:val="24"/>
        </w:rPr>
      </w:pPr>
      <w:r>
        <w:rPr>
          <w:b/>
          <w:sz w:val="24"/>
          <w:szCs w:val="24"/>
        </w:rPr>
        <w:t>Bilješka br.13 Šifra 72</w:t>
      </w:r>
      <w:r>
        <w:rPr>
          <w:sz w:val="24"/>
          <w:szCs w:val="24"/>
        </w:rPr>
        <w:t xml:space="preserve"> povećanje u odnosu na prošlu godinu za 19.500,00 kn zbog prodaje kontejnera za otpad u staro željezo.</w:t>
      </w:r>
    </w:p>
    <w:p>
      <w:pPr>
        <w:spacing w:after="0"/>
        <w:rPr>
          <w:sz w:val="24"/>
          <w:szCs w:val="24"/>
        </w:rPr>
      </w:pPr>
      <w:r>
        <w:rPr>
          <w:b/>
          <w:sz w:val="24"/>
          <w:szCs w:val="24"/>
        </w:rPr>
        <w:t>Bilješka br. 13 Šifra 42</w:t>
      </w:r>
      <w:r>
        <w:rPr>
          <w:sz w:val="24"/>
          <w:szCs w:val="24"/>
        </w:rPr>
        <w:t xml:space="preserve"> smanjenje u iznosu od 1.044.929,36 kn zbog smanjenih prihoda od pomoći za ulaganje u dugotrajnu imovinu.</w:t>
      </w:r>
    </w:p>
    <w:p>
      <w:pPr>
        <w:spacing w:after="0"/>
        <w:rPr>
          <w:b/>
          <w:sz w:val="24"/>
          <w:szCs w:val="24"/>
        </w:rPr>
      </w:pPr>
      <w:r>
        <w:rPr>
          <w:b/>
          <w:sz w:val="24"/>
          <w:szCs w:val="24"/>
        </w:rPr>
        <w:t xml:space="preserve">Bilješka br. 14 Šifra 84 </w:t>
      </w:r>
      <w:r>
        <w:rPr>
          <w:sz w:val="24"/>
          <w:szCs w:val="24"/>
        </w:rPr>
        <w:t>smanjenje u odnosu na prošlu godinu kad je uzet beskamatni zajam za sanaciju štete od potresa i za posljedice ublažavanja pada prihoda. Iznos od 161.356,78 kn kratkoročnog zajma odnosi se na namirenje sredstava iz državnog proračuna za povrat poreza i prireza na dohodak za 2021.godinu.</w:t>
      </w:r>
    </w:p>
    <w:p>
      <w:pPr>
        <w:spacing w:after="0"/>
        <w:rPr>
          <w:sz w:val="24"/>
          <w:szCs w:val="24"/>
        </w:rPr>
      </w:pPr>
      <w:r>
        <w:rPr>
          <w:b/>
          <w:sz w:val="24"/>
          <w:szCs w:val="24"/>
        </w:rPr>
        <w:t xml:space="preserve">Bilješka br. 15 Šifra 54 </w:t>
      </w:r>
      <w:r>
        <w:rPr>
          <w:sz w:val="24"/>
          <w:szCs w:val="24"/>
        </w:rPr>
        <w:t>povećanje u odnosu na prethodnu godinu u iznosu od 252.295,27 kn za iznos vraćenog kratkoročnog zajma od državnog proračuna za povrat poreza i prireza na dohodak iz 2020.godine.</w:t>
      </w:r>
    </w:p>
    <w:p>
      <w:pPr>
        <w:spacing w:after="0"/>
        <w:jc w:val="center"/>
        <w:rPr>
          <w:b/>
          <w:sz w:val="24"/>
          <w:szCs w:val="24"/>
        </w:rPr>
      </w:pPr>
    </w:p>
    <w:p>
      <w:pPr>
        <w:spacing w:after="0"/>
        <w:jc w:val="center"/>
        <w:rPr>
          <w:b/>
          <w:sz w:val="24"/>
          <w:szCs w:val="24"/>
        </w:rPr>
      </w:pPr>
      <w:r>
        <w:rPr>
          <w:b/>
          <w:sz w:val="24"/>
          <w:szCs w:val="24"/>
        </w:rPr>
        <w:t>Bilješke uz Bilancu</w:t>
      </w:r>
    </w:p>
    <w:p>
      <w:pPr>
        <w:spacing w:after="0"/>
        <w:rPr>
          <w:b/>
          <w:sz w:val="24"/>
          <w:szCs w:val="24"/>
        </w:rPr>
      </w:pPr>
    </w:p>
    <w:p>
      <w:pPr>
        <w:spacing w:after="0"/>
        <w:rPr>
          <w:sz w:val="24"/>
          <w:szCs w:val="24"/>
        </w:rPr>
      </w:pPr>
      <w:r>
        <w:rPr>
          <w:b/>
          <w:sz w:val="24"/>
          <w:szCs w:val="24"/>
        </w:rPr>
        <w:t xml:space="preserve">Bilješka br.16 Šifra 0212 </w:t>
      </w:r>
      <w:r>
        <w:rPr>
          <w:sz w:val="24"/>
          <w:szCs w:val="24"/>
        </w:rPr>
        <w:t xml:space="preserve">povećanje zbog završetka projekta i stavljanja u upotrebu objekata poslovne namjene (DK Pokupski </w:t>
      </w:r>
      <w:proofErr w:type="spellStart"/>
      <w:r>
        <w:rPr>
          <w:sz w:val="24"/>
          <w:szCs w:val="24"/>
        </w:rPr>
        <w:t>Gladovec</w:t>
      </w:r>
      <w:proofErr w:type="spellEnd"/>
      <w:r>
        <w:rPr>
          <w:sz w:val="24"/>
          <w:szCs w:val="24"/>
        </w:rPr>
        <w:t>).</w:t>
      </w:r>
    </w:p>
    <w:p>
      <w:pPr>
        <w:spacing w:after="0"/>
        <w:rPr>
          <w:sz w:val="24"/>
          <w:szCs w:val="24"/>
        </w:rPr>
      </w:pPr>
      <w:r>
        <w:rPr>
          <w:b/>
          <w:sz w:val="24"/>
          <w:szCs w:val="24"/>
        </w:rPr>
        <w:t>Bilješka br.17 Šifra 0214</w:t>
      </w:r>
      <w:r>
        <w:rPr>
          <w:sz w:val="24"/>
          <w:szCs w:val="24"/>
        </w:rPr>
        <w:t xml:space="preserve"> povećanje zbog završetka projekta uređenja groblja u Pokupskom i stavljanje u upotrebu.</w:t>
      </w:r>
    </w:p>
    <w:p>
      <w:pPr>
        <w:spacing w:after="0"/>
        <w:rPr>
          <w:sz w:val="24"/>
          <w:szCs w:val="24"/>
        </w:rPr>
      </w:pPr>
      <w:r>
        <w:rPr>
          <w:b/>
          <w:sz w:val="24"/>
          <w:szCs w:val="24"/>
        </w:rPr>
        <w:t>Bilješka br.18 Šifra 0227</w:t>
      </w:r>
      <w:r>
        <w:rPr>
          <w:sz w:val="24"/>
          <w:szCs w:val="24"/>
        </w:rPr>
        <w:t xml:space="preserve"> smanjenje zbog prodaje rashodovane opreme.</w:t>
      </w:r>
    </w:p>
    <w:p>
      <w:pPr>
        <w:spacing w:after="0"/>
        <w:rPr>
          <w:sz w:val="24"/>
          <w:szCs w:val="24"/>
        </w:rPr>
      </w:pPr>
      <w:r>
        <w:rPr>
          <w:b/>
          <w:sz w:val="24"/>
          <w:szCs w:val="24"/>
        </w:rPr>
        <w:t>Bilješka br.19 Šifra 1341</w:t>
      </w:r>
      <w:r>
        <w:rPr>
          <w:sz w:val="24"/>
          <w:szCs w:val="24"/>
        </w:rPr>
        <w:t xml:space="preserve"> odnosi se na kratkoročnu pozajmicu trgovačkom društvu u vlasništvu općine.</w:t>
      </w:r>
    </w:p>
    <w:p>
      <w:pPr>
        <w:spacing w:after="0"/>
        <w:rPr>
          <w:sz w:val="24"/>
          <w:szCs w:val="24"/>
        </w:rPr>
      </w:pPr>
      <w:r>
        <w:rPr>
          <w:b/>
          <w:sz w:val="24"/>
          <w:szCs w:val="24"/>
        </w:rPr>
        <w:t>Bilješka br.20 Šifra 231</w:t>
      </w:r>
      <w:r>
        <w:rPr>
          <w:sz w:val="24"/>
          <w:szCs w:val="24"/>
        </w:rPr>
        <w:t xml:space="preserve"> smanjenje u odnosu na prošlu godinu zbog toga što je bila zaposlena osoba više na projektu na kojem je općina bila partner.</w:t>
      </w:r>
    </w:p>
    <w:p>
      <w:pPr>
        <w:spacing w:after="0"/>
        <w:rPr>
          <w:sz w:val="24"/>
          <w:szCs w:val="24"/>
        </w:rPr>
      </w:pPr>
      <w:r>
        <w:rPr>
          <w:b/>
          <w:sz w:val="24"/>
          <w:szCs w:val="24"/>
        </w:rPr>
        <w:t>Bilješka br.21 Šifra 235</w:t>
      </w:r>
      <w:r>
        <w:rPr>
          <w:sz w:val="24"/>
          <w:szCs w:val="24"/>
        </w:rPr>
        <w:t xml:space="preserve"> smanjenje obveza za subvencije zbog novog načina dodjeljivanja subvencija.</w:t>
      </w:r>
    </w:p>
    <w:p>
      <w:pPr>
        <w:spacing w:after="0"/>
        <w:rPr>
          <w:sz w:val="24"/>
          <w:szCs w:val="24"/>
        </w:rPr>
      </w:pPr>
      <w:r>
        <w:rPr>
          <w:b/>
          <w:sz w:val="24"/>
          <w:szCs w:val="24"/>
        </w:rPr>
        <w:t>Bilješka br.22 Šifra 237</w:t>
      </w:r>
      <w:r>
        <w:rPr>
          <w:sz w:val="24"/>
          <w:szCs w:val="24"/>
        </w:rPr>
        <w:t xml:space="preserve"> smanjenje obveza za naknade građanima i kućanstvima zbog manjeg broja dodijeljenih jednokratnih novčanih pomoći.</w:t>
      </w:r>
    </w:p>
    <w:p>
      <w:pPr>
        <w:spacing w:after="0"/>
        <w:rPr>
          <w:sz w:val="24"/>
          <w:szCs w:val="24"/>
        </w:rPr>
      </w:pPr>
      <w:r>
        <w:rPr>
          <w:b/>
          <w:sz w:val="24"/>
          <w:szCs w:val="24"/>
        </w:rPr>
        <w:t>Bilješka br.23 Šifra 922</w:t>
      </w:r>
      <w:r>
        <w:rPr>
          <w:sz w:val="24"/>
          <w:szCs w:val="24"/>
        </w:rPr>
        <w:t xml:space="preserve"> višak prihoda u iznosu od 2.363.490,44 kn zbog uplate predujma za sanaciju cesta oštećenih u potresu temeljem prijenosa EU sredstava.</w:t>
      </w:r>
    </w:p>
    <w:p>
      <w:pPr>
        <w:spacing w:after="0"/>
        <w:rPr>
          <w:sz w:val="24"/>
          <w:szCs w:val="24"/>
        </w:rPr>
      </w:pPr>
    </w:p>
    <w:p>
      <w:pPr>
        <w:rPr>
          <w:sz w:val="24"/>
          <w:szCs w:val="24"/>
        </w:rPr>
      </w:pPr>
      <w:r>
        <w:rPr>
          <w:sz w:val="24"/>
          <w:szCs w:val="24"/>
        </w:rPr>
        <w:t>Općina Pokupsko nema danih kreditnih pisma, hipoteka i slično, niti sudskih sporova u tijeku.</w:t>
      </w:r>
      <w:bookmarkStart w:id="0" w:name="_GoBack"/>
      <w:bookmarkEnd w:id="0"/>
    </w:p>
    <w:p>
      <w:pPr>
        <w:spacing w:after="0"/>
        <w:rPr>
          <w:sz w:val="24"/>
          <w:szCs w:val="24"/>
        </w:rPr>
      </w:pPr>
    </w:p>
    <w:p>
      <w:pPr>
        <w:spacing w:after="0"/>
        <w:jc w:val="center"/>
        <w:rPr>
          <w:b/>
          <w:sz w:val="24"/>
          <w:szCs w:val="24"/>
        </w:rPr>
      </w:pPr>
      <w:r>
        <w:rPr>
          <w:b/>
          <w:sz w:val="24"/>
          <w:szCs w:val="24"/>
        </w:rPr>
        <w:t>Bilješke uz Izvještaj o rashodima prema funkcijskoj klasifikaciji</w:t>
      </w:r>
    </w:p>
    <w:p>
      <w:pPr>
        <w:spacing w:after="0"/>
        <w:jc w:val="center"/>
        <w:rPr>
          <w:b/>
          <w:sz w:val="24"/>
          <w:szCs w:val="24"/>
        </w:rPr>
      </w:pPr>
    </w:p>
    <w:p>
      <w:pPr>
        <w:spacing w:after="0"/>
        <w:rPr>
          <w:sz w:val="24"/>
          <w:szCs w:val="24"/>
        </w:rPr>
      </w:pPr>
      <w:r>
        <w:rPr>
          <w:b/>
          <w:sz w:val="24"/>
          <w:szCs w:val="24"/>
        </w:rPr>
        <w:lastRenderedPageBreak/>
        <w:t xml:space="preserve">Bilješka br.24 Šifra 011 </w:t>
      </w:r>
      <w:r>
        <w:rPr>
          <w:sz w:val="24"/>
          <w:szCs w:val="24"/>
        </w:rPr>
        <w:t>smanjenje u odnosu na prethodnu godinu zbog manjeg broja zaposlenih.</w:t>
      </w:r>
    </w:p>
    <w:p>
      <w:pPr>
        <w:spacing w:after="0"/>
        <w:rPr>
          <w:sz w:val="24"/>
          <w:szCs w:val="24"/>
        </w:rPr>
      </w:pPr>
      <w:r>
        <w:rPr>
          <w:b/>
          <w:sz w:val="24"/>
          <w:szCs w:val="24"/>
        </w:rPr>
        <w:t>Bilješka br.25. Šifra 016</w:t>
      </w:r>
      <w:r>
        <w:rPr>
          <w:sz w:val="24"/>
          <w:szCs w:val="24"/>
        </w:rPr>
        <w:t xml:space="preserve"> rashodi prema ovoj klasifikaciji su smanjeni jer je općina do 2021.godine financirala mikro prijevoz, a u 2022.godini tu liniju je preuzela županija.</w:t>
      </w:r>
    </w:p>
    <w:p>
      <w:pPr>
        <w:spacing w:after="0"/>
        <w:rPr>
          <w:sz w:val="24"/>
          <w:szCs w:val="24"/>
        </w:rPr>
      </w:pPr>
      <w:r>
        <w:rPr>
          <w:b/>
          <w:sz w:val="24"/>
          <w:szCs w:val="24"/>
        </w:rPr>
        <w:t xml:space="preserve">Bilješka br.26 Šifra 036 </w:t>
      </w:r>
      <w:r>
        <w:rPr>
          <w:sz w:val="24"/>
          <w:szCs w:val="24"/>
        </w:rPr>
        <w:t>povećanje rashoda prema zakonskim obvezama financiranja vatrogastva, crvenog križa i HGSS-a.</w:t>
      </w:r>
    </w:p>
    <w:p>
      <w:pPr>
        <w:spacing w:after="0"/>
        <w:rPr>
          <w:sz w:val="24"/>
          <w:szCs w:val="24"/>
        </w:rPr>
      </w:pPr>
      <w:r>
        <w:rPr>
          <w:b/>
          <w:sz w:val="24"/>
          <w:szCs w:val="24"/>
        </w:rPr>
        <w:t>Bilješka br. 27 šifra 041</w:t>
      </w:r>
      <w:r>
        <w:rPr>
          <w:sz w:val="24"/>
          <w:szCs w:val="24"/>
        </w:rPr>
        <w:t xml:space="preserve"> smanjenje rashoda iz razloga što se u 2022.godini nije provodio program javnih radova.</w:t>
      </w:r>
    </w:p>
    <w:p>
      <w:pPr>
        <w:spacing w:after="0"/>
        <w:rPr>
          <w:sz w:val="24"/>
          <w:szCs w:val="24"/>
        </w:rPr>
      </w:pPr>
      <w:r>
        <w:rPr>
          <w:b/>
          <w:sz w:val="24"/>
          <w:szCs w:val="24"/>
        </w:rPr>
        <w:t>Bilješka br. 28 Šifra 045</w:t>
      </w:r>
      <w:r>
        <w:rPr>
          <w:sz w:val="24"/>
          <w:szCs w:val="24"/>
        </w:rPr>
        <w:t xml:space="preserve"> smanjenje rashoda jer prijavljeni projekt rekonstrukcije šumskih cesta nije prošao na natječaju, manje ulaganja u izgradnju vodoopskrbnih cjevovoda u odnosu na prošlu godinu.</w:t>
      </w:r>
    </w:p>
    <w:p>
      <w:pPr>
        <w:spacing w:after="0"/>
        <w:rPr>
          <w:sz w:val="24"/>
          <w:szCs w:val="24"/>
        </w:rPr>
      </w:pPr>
      <w:r>
        <w:rPr>
          <w:b/>
          <w:sz w:val="24"/>
          <w:szCs w:val="24"/>
        </w:rPr>
        <w:t>Bilješka br.29 Šifra 05</w:t>
      </w:r>
      <w:r>
        <w:rPr>
          <w:sz w:val="24"/>
          <w:szCs w:val="24"/>
        </w:rPr>
        <w:t xml:space="preserve"> u prošloj godini je nabavljeno mobilno </w:t>
      </w:r>
      <w:proofErr w:type="spellStart"/>
      <w:r>
        <w:rPr>
          <w:sz w:val="24"/>
          <w:szCs w:val="24"/>
        </w:rPr>
        <w:t>reciklažno</w:t>
      </w:r>
      <w:proofErr w:type="spellEnd"/>
      <w:r>
        <w:rPr>
          <w:sz w:val="24"/>
          <w:szCs w:val="24"/>
        </w:rPr>
        <w:t xml:space="preserve"> dvorište.</w:t>
      </w:r>
    </w:p>
    <w:p>
      <w:pPr>
        <w:spacing w:after="0"/>
        <w:rPr>
          <w:sz w:val="24"/>
          <w:szCs w:val="24"/>
        </w:rPr>
      </w:pPr>
      <w:r>
        <w:rPr>
          <w:b/>
          <w:sz w:val="24"/>
          <w:szCs w:val="24"/>
        </w:rPr>
        <w:t>Bilješka br. 30 Šifra 06</w:t>
      </w:r>
      <w:r>
        <w:rPr>
          <w:sz w:val="24"/>
          <w:szCs w:val="24"/>
        </w:rPr>
        <w:t xml:space="preserve"> u prošloj godini sanirane su štete na javim objektima i javnoj rasvjeti oštećenim u potresu.</w:t>
      </w:r>
    </w:p>
    <w:p>
      <w:pPr>
        <w:spacing w:after="0"/>
        <w:rPr>
          <w:sz w:val="24"/>
          <w:szCs w:val="24"/>
        </w:rPr>
      </w:pPr>
      <w:r>
        <w:rPr>
          <w:b/>
          <w:sz w:val="24"/>
          <w:szCs w:val="24"/>
        </w:rPr>
        <w:t>Bilješka br.31 Šifra 08</w:t>
      </w:r>
      <w:r>
        <w:rPr>
          <w:sz w:val="24"/>
          <w:szCs w:val="24"/>
        </w:rPr>
        <w:t xml:space="preserve"> smanjenje donacija prema udrugama zbog smanjenog priljeva prihoda.</w:t>
      </w:r>
    </w:p>
    <w:p>
      <w:pPr>
        <w:spacing w:after="0"/>
        <w:rPr>
          <w:sz w:val="24"/>
          <w:szCs w:val="24"/>
        </w:rPr>
      </w:pPr>
      <w:r>
        <w:rPr>
          <w:b/>
          <w:sz w:val="24"/>
          <w:szCs w:val="24"/>
        </w:rPr>
        <w:t>Bilješka br. 32 Šifra 109</w:t>
      </w:r>
      <w:r>
        <w:rPr>
          <w:sz w:val="24"/>
          <w:szCs w:val="24"/>
        </w:rPr>
        <w:t xml:space="preserve"> u prethodnoj godini su financirani priključci na vodoopskrbni sustav stanovnicima čiji bunari su presušili zbog potresa, pripremale su se podloge za postavljanje stambenih kontejnera na kojima su rađene el. i vodovodne instalacije i vršene su refundacije troškova stanovnicima za sanaciju štete od potresa.</w:t>
      </w:r>
    </w:p>
    <w:p>
      <w:pPr>
        <w:spacing w:after="0"/>
        <w:rPr>
          <w:sz w:val="24"/>
          <w:szCs w:val="24"/>
        </w:rPr>
      </w:pPr>
    </w:p>
    <w:p>
      <w:pPr>
        <w:spacing w:after="0"/>
        <w:jc w:val="center"/>
        <w:rPr>
          <w:b/>
          <w:sz w:val="24"/>
          <w:szCs w:val="24"/>
        </w:rPr>
      </w:pPr>
      <w:r>
        <w:rPr>
          <w:b/>
          <w:sz w:val="24"/>
          <w:szCs w:val="24"/>
        </w:rPr>
        <w:t>Bilješke uz Obveze</w:t>
      </w:r>
    </w:p>
    <w:p>
      <w:pPr>
        <w:spacing w:after="0"/>
        <w:rPr>
          <w:color w:val="FF0000"/>
          <w:sz w:val="24"/>
          <w:szCs w:val="24"/>
        </w:rPr>
      </w:pPr>
      <w:r>
        <w:rPr>
          <w:color w:val="FF0000"/>
          <w:sz w:val="24"/>
          <w:szCs w:val="24"/>
        </w:rPr>
        <w:t xml:space="preserve"> </w:t>
      </w:r>
    </w:p>
    <w:p>
      <w:pPr>
        <w:spacing w:after="0"/>
        <w:rPr>
          <w:sz w:val="24"/>
          <w:szCs w:val="24"/>
        </w:rPr>
      </w:pPr>
      <w:r>
        <w:rPr>
          <w:b/>
          <w:sz w:val="24"/>
          <w:szCs w:val="24"/>
        </w:rPr>
        <w:t xml:space="preserve">Bilješka br.15 Šifra V007 </w:t>
      </w:r>
      <w:r>
        <w:rPr>
          <w:sz w:val="24"/>
          <w:szCs w:val="24"/>
        </w:rPr>
        <w:t>iznosi 3.042.814,94 kn od toga je 1.664.801,97 kn za obveze starije od 360 dana, 572.041,54 kn za obveze gdje je prekoračenje od 181 do 360 dana, koje se plaćaju sukladno sporazumima o obročnoj otplati. Prekoračenje od 61 do 180 dana u iznosu od 290.294,18 kn i prekoračenje od 1 do 60 dana 515.677,25 kn, a se odnosi na obveze za projekte za koje je bio planiran izvor sredstava iz pomoći, a za koje nije odobrena potpora, te se moraju podmiriti iz vlastitih sredstava koja su jako mala, te prekoračenje od 1 do 60 dana 179.975,40 kn.</w:t>
      </w:r>
    </w:p>
    <w:p>
      <w:pPr>
        <w:spacing w:after="0"/>
        <w:rPr>
          <w:sz w:val="24"/>
          <w:szCs w:val="24"/>
        </w:rPr>
      </w:pPr>
    </w:p>
    <w:p>
      <w:pPr>
        <w:spacing w:after="0"/>
        <w:rPr>
          <w:sz w:val="24"/>
          <w:szCs w:val="24"/>
        </w:rPr>
      </w:pPr>
    </w:p>
    <w:p>
      <w:pPr>
        <w:spacing w:after="0"/>
        <w:rPr>
          <w:sz w:val="24"/>
          <w:szCs w:val="24"/>
        </w:rPr>
      </w:pPr>
    </w:p>
    <w:p>
      <w:pPr>
        <w:rPr>
          <w:sz w:val="24"/>
        </w:rPr>
      </w:pPr>
      <w:r>
        <w:rPr>
          <w:sz w:val="24"/>
        </w:rPr>
        <w:t>U Pokupskom, 14.02.2023.</w:t>
      </w:r>
    </w:p>
    <w:p>
      <w:pPr>
        <w:rPr>
          <w:sz w:val="24"/>
        </w:rPr>
      </w:pPr>
      <w:r>
        <w:rPr>
          <w:sz w:val="24"/>
        </w:rPr>
        <w:t>Osoba za kontaktiranje: Željka Skrbin</w:t>
      </w:r>
      <w:r>
        <w:rPr>
          <w:sz w:val="24"/>
        </w:rPr>
        <w:tab/>
      </w:r>
      <w:r>
        <w:rPr>
          <w:sz w:val="24"/>
        </w:rPr>
        <w:tab/>
      </w:r>
      <w:r>
        <w:rPr>
          <w:sz w:val="24"/>
        </w:rPr>
        <w:tab/>
      </w:r>
      <w:r>
        <w:rPr>
          <w:sz w:val="24"/>
        </w:rPr>
        <w:tab/>
        <w:t>Zakonski predstavnik:</w:t>
      </w:r>
    </w:p>
    <w:p>
      <w:pPr>
        <w:rPr>
          <w:sz w:val="24"/>
        </w:rPr>
      </w:pPr>
      <w:r>
        <w:rPr>
          <w:sz w:val="24"/>
        </w:rPr>
        <w:t>Tel: 01/6266-113</w:t>
      </w:r>
      <w:r>
        <w:rPr>
          <w:sz w:val="24"/>
        </w:rPr>
        <w:tab/>
      </w:r>
      <w:r>
        <w:rPr>
          <w:sz w:val="24"/>
        </w:rPr>
        <w:tab/>
      </w:r>
      <w:r>
        <w:rPr>
          <w:sz w:val="24"/>
        </w:rPr>
        <w:tab/>
      </w:r>
      <w:r>
        <w:rPr>
          <w:sz w:val="24"/>
        </w:rPr>
        <w:tab/>
      </w:r>
      <w:r>
        <w:rPr>
          <w:sz w:val="24"/>
        </w:rPr>
        <w:tab/>
      </w:r>
      <w:r>
        <w:rPr>
          <w:sz w:val="24"/>
        </w:rPr>
        <w:tab/>
      </w:r>
      <w:r>
        <w:rPr>
          <w:sz w:val="24"/>
        </w:rPr>
        <w:tab/>
        <w:t>__________________</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Božidra Škrinjarić</w:t>
      </w:r>
      <w:r>
        <w:rPr>
          <w:sz w:val="24"/>
        </w:rPr>
        <w:tab/>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5C0D1-D97F-4275-89EA-7C106AC9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704316">
      <w:bodyDiv w:val="1"/>
      <w:marLeft w:val="0"/>
      <w:marRight w:val="0"/>
      <w:marTop w:val="0"/>
      <w:marBottom w:val="0"/>
      <w:divBdr>
        <w:top w:val="none" w:sz="0" w:space="0" w:color="auto"/>
        <w:left w:val="none" w:sz="0" w:space="0" w:color="auto"/>
        <w:bottom w:val="none" w:sz="0" w:space="0" w:color="auto"/>
        <w:right w:val="none" w:sz="0" w:space="0" w:color="auto"/>
      </w:divBdr>
    </w:div>
    <w:div w:id="1814131971">
      <w:bodyDiv w:val="1"/>
      <w:marLeft w:val="0"/>
      <w:marRight w:val="0"/>
      <w:marTop w:val="0"/>
      <w:marBottom w:val="0"/>
      <w:divBdr>
        <w:top w:val="none" w:sz="0" w:space="0" w:color="auto"/>
        <w:left w:val="none" w:sz="0" w:space="0" w:color="auto"/>
        <w:bottom w:val="none" w:sz="0" w:space="0" w:color="auto"/>
        <w:right w:val="none" w:sz="0" w:space="0" w:color="auto"/>
      </w:divBdr>
    </w:div>
    <w:div w:id="20607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E993D-A182-4DBE-97F1-8E8ECA4C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Pages>
  <Words>984</Words>
  <Characters>5610</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dc:creator>
  <cp:lastModifiedBy>Korisnik</cp:lastModifiedBy>
  <cp:revision>9</cp:revision>
  <cp:lastPrinted>2022-04-11T13:39:00Z</cp:lastPrinted>
  <dcterms:created xsi:type="dcterms:W3CDTF">2022-03-01T14:43:00Z</dcterms:created>
  <dcterms:modified xsi:type="dcterms:W3CDTF">2023-02-16T08:16:00Z</dcterms:modified>
</cp:coreProperties>
</file>