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530012040" r:id="rId10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>
        <w:rPr>
          <w:b/>
          <w:sz w:val="26"/>
          <w:szCs w:val="26"/>
        </w:rPr>
        <w:t>Načelnik</w:t>
      </w:r>
    </w:p>
    <w:p w:rsidR="007555DA" w:rsidRDefault="007555DA"/>
    <w:p w:rsidR="007555DA" w:rsidRDefault="007555DA">
      <w:pPr>
        <w:jc w:val="both"/>
        <w:rPr>
          <w:rFonts w:ascii="Arial" w:hAnsi="Arial" w:cs="Arial"/>
        </w:rPr>
      </w:pPr>
    </w:p>
    <w:p w:rsidR="007555DA" w:rsidRDefault="001E32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55DA" w:rsidRDefault="001E32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0500" w:rsidRDefault="00F51DEE" w:rsidP="00800500">
      <w:pPr>
        <w:jc w:val="both"/>
        <w:rPr>
          <w:rFonts w:ascii="Arial" w:hAnsi="Arial" w:cs="Arial"/>
        </w:rPr>
      </w:pPr>
      <w:r w:rsidRPr="00800500">
        <w:rPr>
          <w:rFonts w:ascii="Arial" w:hAnsi="Arial" w:cs="Arial"/>
        </w:rPr>
        <w:t>Temeljem članka 7., članka 10. i članka 13. Zakona o sustavu unutarnjih financijskih kontrola u javnom sektoru („Narodne novine“ br. 78/15)</w:t>
      </w:r>
      <w:r w:rsidR="00800500" w:rsidRPr="00800500">
        <w:rPr>
          <w:rFonts w:ascii="Arial" w:hAnsi="Arial" w:cs="Arial"/>
        </w:rPr>
        <w:t xml:space="preserve"> i članka 54. Statuta Općine Pokupsko (Glasnik Zagrebačke županije, br.11/13) , načelnik Općine Pokupsko</w:t>
      </w:r>
      <w:r w:rsidR="00800500">
        <w:rPr>
          <w:rFonts w:ascii="Arial" w:hAnsi="Arial" w:cs="Arial"/>
        </w:rPr>
        <w:t xml:space="preserve"> donosi </w:t>
      </w:r>
    </w:p>
    <w:p w:rsidR="00800500" w:rsidRDefault="00800500" w:rsidP="00800500">
      <w:pPr>
        <w:jc w:val="both"/>
        <w:rPr>
          <w:rFonts w:ascii="Arial" w:hAnsi="Arial" w:cs="Arial"/>
        </w:rPr>
      </w:pPr>
    </w:p>
    <w:p w:rsidR="00800500" w:rsidRDefault="00800500" w:rsidP="00800500">
      <w:pPr>
        <w:jc w:val="both"/>
        <w:rPr>
          <w:rFonts w:ascii="Arial" w:hAnsi="Arial" w:cs="Arial"/>
        </w:rPr>
      </w:pPr>
    </w:p>
    <w:p w:rsidR="00800500" w:rsidRDefault="00800500" w:rsidP="00800500">
      <w:pPr>
        <w:jc w:val="center"/>
        <w:rPr>
          <w:rFonts w:ascii="Arial" w:hAnsi="Arial" w:cs="Arial"/>
          <w:b/>
        </w:rPr>
      </w:pPr>
      <w:r w:rsidRPr="00800500">
        <w:rPr>
          <w:rFonts w:ascii="Arial" w:hAnsi="Arial" w:cs="Arial"/>
          <w:b/>
        </w:rPr>
        <w:t>ZAKLJUČAK</w:t>
      </w:r>
    </w:p>
    <w:p w:rsidR="00800500" w:rsidRPr="00800500" w:rsidRDefault="00800500" w:rsidP="00800500">
      <w:pPr>
        <w:jc w:val="center"/>
        <w:rPr>
          <w:rFonts w:ascii="Arial" w:hAnsi="Arial" w:cs="Arial"/>
          <w:b/>
        </w:rPr>
      </w:pPr>
    </w:p>
    <w:p w:rsidR="00800500" w:rsidRPr="00800500" w:rsidRDefault="00800500" w:rsidP="00800500">
      <w:pPr>
        <w:jc w:val="center"/>
        <w:rPr>
          <w:rFonts w:ascii="Arial" w:hAnsi="Arial" w:cs="Arial"/>
          <w:b/>
        </w:rPr>
      </w:pPr>
      <w:r w:rsidRPr="00800500">
        <w:rPr>
          <w:rFonts w:ascii="Arial" w:hAnsi="Arial" w:cs="Arial"/>
          <w:b/>
        </w:rPr>
        <w:t>o donošenju</w:t>
      </w:r>
    </w:p>
    <w:p w:rsidR="00800500" w:rsidRPr="00800500" w:rsidRDefault="00800500" w:rsidP="00800500">
      <w:pPr>
        <w:jc w:val="center"/>
        <w:rPr>
          <w:rFonts w:ascii="Arial" w:hAnsi="Arial" w:cs="Arial"/>
          <w:b/>
        </w:rPr>
      </w:pPr>
      <w:r w:rsidRPr="00800500">
        <w:rPr>
          <w:rFonts w:ascii="Arial" w:hAnsi="Arial" w:cs="Arial"/>
          <w:b/>
        </w:rPr>
        <w:t>Uputa za suradnju s proračunskim korisnicima Općine Pokupsko</w:t>
      </w:r>
    </w:p>
    <w:p w:rsidR="007555DA" w:rsidRPr="00800500" w:rsidRDefault="007555DA" w:rsidP="00800500">
      <w:pPr>
        <w:jc w:val="center"/>
        <w:rPr>
          <w:rFonts w:ascii="Arial" w:hAnsi="Arial" w:cs="Arial"/>
          <w:b/>
        </w:rPr>
      </w:pPr>
    </w:p>
    <w:p w:rsidR="007555DA" w:rsidRDefault="007555DA">
      <w:pPr>
        <w:jc w:val="both"/>
        <w:rPr>
          <w:rFonts w:ascii="Arial" w:hAnsi="Arial" w:cs="Arial"/>
        </w:rPr>
      </w:pPr>
    </w:p>
    <w:p w:rsidR="007555DA" w:rsidRDefault="007555DA">
      <w:pPr>
        <w:jc w:val="both"/>
        <w:rPr>
          <w:rFonts w:ascii="Arial" w:hAnsi="Arial" w:cs="Arial"/>
        </w:rPr>
      </w:pPr>
    </w:p>
    <w:p w:rsidR="007555DA" w:rsidRDefault="007555DA">
      <w:pPr>
        <w:jc w:val="both"/>
        <w:rPr>
          <w:rFonts w:ascii="Arial" w:hAnsi="Arial" w:cs="Arial"/>
        </w:rPr>
      </w:pPr>
    </w:p>
    <w:p w:rsidR="00B07A7F" w:rsidRDefault="00E17F40" w:rsidP="00E17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00500">
        <w:rPr>
          <w:rFonts w:ascii="Arial" w:hAnsi="Arial" w:cs="Arial"/>
        </w:rPr>
        <w:t>I.</w:t>
      </w:r>
    </w:p>
    <w:p w:rsidR="00800500" w:rsidRDefault="00800500" w:rsidP="00800500">
      <w:pPr>
        <w:jc w:val="center"/>
        <w:rPr>
          <w:rFonts w:ascii="Arial" w:hAnsi="Arial" w:cs="Arial"/>
        </w:rPr>
      </w:pPr>
    </w:p>
    <w:p w:rsidR="00800500" w:rsidRDefault="00800500" w:rsidP="008005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Načelnik Općine Pokupsko donosi Upute za suradnju s proračunskim korisnicima Općine Pokupsko.</w:t>
      </w:r>
    </w:p>
    <w:p w:rsidR="00800500" w:rsidRDefault="00800500" w:rsidP="008005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suradnju s proračunskim korisnicima Općine Pokupsko sastavni su dio ovog zaključka.</w:t>
      </w:r>
    </w:p>
    <w:p w:rsidR="00800500" w:rsidRDefault="00800500" w:rsidP="00800500">
      <w:pPr>
        <w:ind w:firstLine="708"/>
        <w:jc w:val="both"/>
        <w:rPr>
          <w:rFonts w:ascii="Arial" w:hAnsi="Arial" w:cs="Arial"/>
        </w:rPr>
      </w:pPr>
    </w:p>
    <w:p w:rsidR="00800500" w:rsidRDefault="00800500" w:rsidP="00E17F4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800500" w:rsidRDefault="00800500" w:rsidP="00800500">
      <w:pPr>
        <w:ind w:firstLine="708"/>
        <w:jc w:val="center"/>
        <w:rPr>
          <w:rFonts w:ascii="Arial" w:hAnsi="Arial" w:cs="Arial"/>
        </w:rPr>
      </w:pPr>
    </w:p>
    <w:p w:rsidR="00800500" w:rsidRDefault="00800500" w:rsidP="008005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 i objavit će se u Glasniku Zagrebačke županije.</w:t>
      </w:r>
    </w:p>
    <w:p w:rsidR="00800500" w:rsidRDefault="00800500" w:rsidP="00800500">
      <w:pPr>
        <w:ind w:firstLine="708"/>
        <w:jc w:val="both"/>
        <w:rPr>
          <w:rFonts w:ascii="Arial" w:hAnsi="Arial" w:cs="Arial"/>
        </w:rPr>
      </w:pPr>
    </w:p>
    <w:p w:rsidR="00BA54C8" w:rsidRDefault="00BA54C8" w:rsidP="00800500">
      <w:pPr>
        <w:ind w:firstLine="708"/>
        <w:jc w:val="both"/>
        <w:rPr>
          <w:rFonts w:ascii="Arial" w:hAnsi="Arial" w:cs="Arial"/>
        </w:rPr>
      </w:pPr>
    </w:p>
    <w:p w:rsidR="00800500" w:rsidRDefault="00800500" w:rsidP="00800500">
      <w:pPr>
        <w:ind w:firstLine="708"/>
        <w:jc w:val="both"/>
        <w:rPr>
          <w:rFonts w:ascii="Arial" w:hAnsi="Arial" w:cs="Arial"/>
        </w:rPr>
      </w:pPr>
    </w:p>
    <w:p w:rsidR="00B07A7F" w:rsidRDefault="00122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C3696B">
        <w:rPr>
          <w:rFonts w:ascii="Arial" w:hAnsi="Arial" w:cs="Arial"/>
        </w:rPr>
        <w:t>400-09</w:t>
      </w:r>
      <w:r>
        <w:rPr>
          <w:rFonts w:ascii="Arial" w:hAnsi="Arial" w:cs="Arial"/>
        </w:rPr>
        <w:t>-</w:t>
      </w:r>
      <w:r w:rsidR="00800500">
        <w:rPr>
          <w:rFonts w:ascii="Arial" w:hAnsi="Arial" w:cs="Arial"/>
        </w:rPr>
        <w:t>/16-01</w:t>
      </w:r>
      <w:r>
        <w:rPr>
          <w:rFonts w:ascii="Arial" w:hAnsi="Arial" w:cs="Arial"/>
        </w:rPr>
        <w:t>/</w:t>
      </w:r>
      <w:r w:rsidR="00C3696B">
        <w:rPr>
          <w:rFonts w:ascii="Arial" w:hAnsi="Arial" w:cs="Arial"/>
        </w:rPr>
        <w:t>3</w:t>
      </w:r>
    </w:p>
    <w:p w:rsidR="00800500" w:rsidRDefault="00800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238-22-1-16</w:t>
      </w:r>
      <w:r w:rsidR="001222B3">
        <w:rPr>
          <w:rFonts w:ascii="Arial" w:hAnsi="Arial" w:cs="Arial"/>
        </w:rPr>
        <w:t>-</w:t>
      </w:r>
      <w:r w:rsidR="00C3696B">
        <w:rPr>
          <w:rFonts w:ascii="Arial" w:hAnsi="Arial" w:cs="Arial"/>
        </w:rPr>
        <w:t>1</w:t>
      </w:r>
    </w:p>
    <w:p w:rsidR="00800500" w:rsidRDefault="00800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Pokupsko, </w:t>
      </w:r>
      <w:r w:rsidR="00DE3E24">
        <w:rPr>
          <w:rFonts w:ascii="Arial" w:hAnsi="Arial" w:cs="Arial"/>
        </w:rPr>
        <w:t>27.06.</w:t>
      </w:r>
      <w:r>
        <w:rPr>
          <w:rFonts w:ascii="Arial" w:hAnsi="Arial" w:cs="Arial"/>
        </w:rPr>
        <w:t>2016.</w:t>
      </w:r>
    </w:p>
    <w:p w:rsidR="007555DA" w:rsidRDefault="007555DA">
      <w:pPr>
        <w:rPr>
          <w:rFonts w:ascii="Arial" w:hAnsi="Arial" w:cs="Arial"/>
        </w:rPr>
      </w:pPr>
    </w:p>
    <w:p w:rsidR="007555DA" w:rsidRDefault="007555DA">
      <w:pPr>
        <w:rPr>
          <w:rFonts w:ascii="Arial" w:hAnsi="Arial" w:cs="Arial"/>
        </w:rPr>
      </w:pPr>
    </w:p>
    <w:p w:rsidR="007555DA" w:rsidRDefault="007555DA">
      <w:pPr>
        <w:rPr>
          <w:rFonts w:ascii="Arial" w:hAnsi="Arial" w:cs="Arial"/>
        </w:rPr>
      </w:pPr>
    </w:p>
    <w:p w:rsidR="00800500" w:rsidRDefault="00BA54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Božidar </w:t>
      </w:r>
      <w:proofErr w:type="spellStart"/>
      <w:r>
        <w:rPr>
          <w:rFonts w:ascii="Arial" w:hAnsi="Arial" w:cs="Arial"/>
        </w:rPr>
        <w:t>Škrinjarić</w:t>
      </w:r>
      <w:proofErr w:type="spellEnd"/>
      <w:r>
        <w:rPr>
          <w:rFonts w:ascii="Arial" w:hAnsi="Arial" w:cs="Arial"/>
        </w:rPr>
        <w:t>,</w:t>
      </w:r>
    </w:p>
    <w:p w:rsidR="00BA54C8" w:rsidRDefault="00BA54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načelnik</w:t>
      </w:r>
    </w:p>
    <w:p w:rsidR="00BA54C8" w:rsidRDefault="00BA54C8">
      <w:pPr>
        <w:rPr>
          <w:rFonts w:ascii="Arial" w:hAnsi="Arial" w:cs="Arial"/>
        </w:rPr>
      </w:pPr>
    </w:p>
    <w:p w:rsidR="00800500" w:rsidRDefault="00800500">
      <w:pPr>
        <w:rPr>
          <w:rFonts w:ascii="Arial" w:hAnsi="Arial" w:cs="Arial"/>
        </w:rPr>
      </w:pPr>
    </w:p>
    <w:p w:rsidR="00C3696B" w:rsidRDefault="00C3696B">
      <w:pPr>
        <w:rPr>
          <w:rFonts w:ascii="Arial" w:hAnsi="Arial" w:cs="Arial"/>
        </w:rPr>
      </w:pPr>
    </w:p>
    <w:p w:rsidR="00245A4A" w:rsidRDefault="00245A4A">
      <w:pPr>
        <w:rPr>
          <w:rFonts w:ascii="Arial" w:hAnsi="Arial" w:cs="Arial"/>
        </w:rPr>
      </w:pPr>
      <w:bookmarkStart w:id="0" w:name="_GoBack"/>
      <w:bookmarkEnd w:id="0"/>
    </w:p>
    <w:p w:rsidR="00E17F40" w:rsidRDefault="00E17F40" w:rsidP="00E17F40">
      <w:pPr>
        <w:jc w:val="both"/>
        <w:rPr>
          <w:rFonts w:ascii="Arial" w:hAnsi="Arial" w:cs="Arial"/>
        </w:rPr>
      </w:pPr>
      <w:r w:rsidRPr="00800500">
        <w:rPr>
          <w:rFonts w:ascii="Arial" w:hAnsi="Arial" w:cs="Arial"/>
        </w:rPr>
        <w:lastRenderedPageBreak/>
        <w:t>Temeljem članka 7., članka 10. i članka 13. Zakona o sustavu unutarnjih financijskih kontrola u javnom sektoru („Narodne novine“ br. 78/15) i članka 54. Statuta Općine Pokupsko (Glasnik Zagrebačke županije, br.11/13) , načelnik Općine Pokupsko</w:t>
      </w:r>
      <w:r>
        <w:rPr>
          <w:rFonts w:ascii="Arial" w:hAnsi="Arial" w:cs="Arial"/>
        </w:rPr>
        <w:t xml:space="preserve"> donosi </w:t>
      </w:r>
    </w:p>
    <w:p w:rsidR="00AA5CA0" w:rsidRDefault="00AA5CA0" w:rsidP="00E17F40">
      <w:pPr>
        <w:jc w:val="both"/>
        <w:rPr>
          <w:rFonts w:ascii="Arial" w:hAnsi="Arial" w:cs="Arial"/>
        </w:rPr>
      </w:pPr>
    </w:p>
    <w:p w:rsidR="00AA5CA0" w:rsidRDefault="00AA5CA0" w:rsidP="00E17F40">
      <w:pPr>
        <w:jc w:val="both"/>
        <w:rPr>
          <w:rFonts w:ascii="Arial" w:hAnsi="Arial" w:cs="Arial"/>
        </w:rPr>
      </w:pPr>
    </w:p>
    <w:p w:rsidR="00AA5CA0" w:rsidRDefault="00AA5CA0" w:rsidP="00E17F40">
      <w:pPr>
        <w:jc w:val="both"/>
        <w:rPr>
          <w:rFonts w:ascii="Arial" w:hAnsi="Arial" w:cs="Arial"/>
        </w:rPr>
      </w:pPr>
    </w:p>
    <w:p w:rsidR="001E3287" w:rsidRDefault="001E3287"/>
    <w:p w:rsidR="00E17F40" w:rsidRDefault="00E17F40"/>
    <w:p w:rsidR="00E17F40" w:rsidRDefault="00E17F40" w:rsidP="00F8639F">
      <w:pPr>
        <w:rPr>
          <w:rFonts w:ascii="Arial" w:hAnsi="Arial" w:cs="Arial"/>
          <w:sz w:val="22"/>
          <w:szCs w:val="22"/>
          <w:lang w:eastAsia="hr-HR"/>
        </w:rPr>
      </w:pPr>
    </w:p>
    <w:p w:rsidR="00AA5CA0" w:rsidRPr="00AA5CA0" w:rsidRDefault="00AA5CA0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  <w:r w:rsidRPr="00AA5CA0">
        <w:rPr>
          <w:rFonts w:ascii="Arial" w:hAnsi="Arial" w:cs="Arial"/>
          <w:b/>
          <w:sz w:val="36"/>
          <w:szCs w:val="36"/>
          <w:lang w:eastAsia="hr-HR"/>
        </w:rPr>
        <w:t>UPUTE</w:t>
      </w:r>
    </w:p>
    <w:p w:rsidR="00AA5CA0" w:rsidRPr="00AA5CA0" w:rsidRDefault="00AA5CA0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  <w:r w:rsidRPr="00AA5CA0">
        <w:rPr>
          <w:rFonts w:ascii="Arial" w:hAnsi="Arial" w:cs="Arial"/>
          <w:b/>
          <w:sz w:val="36"/>
          <w:szCs w:val="36"/>
          <w:lang w:eastAsia="hr-HR"/>
        </w:rPr>
        <w:t xml:space="preserve">ZA SURADNJU S PRORAČUNSKIM KORISNICIMA </w:t>
      </w: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A5CA0" w:rsidRDefault="00AA5CA0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  <w:r w:rsidRPr="00AA5CA0">
        <w:rPr>
          <w:rFonts w:ascii="Arial" w:hAnsi="Arial" w:cs="Arial"/>
          <w:b/>
          <w:sz w:val="36"/>
          <w:szCs w:val="36"/>
          <w:lang w:eastAsia="hr-HR"/>
        </w:rPr>
        <w:t>OPĆINE POKUPSKO</w:t>
      </w: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Default="00AB512C" w:rsidP="00AA5CA0">
      <w:pPr>
        <w:jc w:val="center"/>
        <w:rPr>
          <w:rFonts w:ascii="Arial" w:hAnsi="Arial" w:cs="Arial"/>
          <w:b/>
          <w:sz w:val="36"/>
          <w:szCs w:val="36"/>
          <w:lang w:eastAsia="hr-HR"/>
        </w:rPr>
      </w:pPr>
    </w:p>
    <w:p w:rsidR="00AB512C" w:rsidRPr="001222B3" w:rsidRDefault="00AB512C" w:rsidP="00AB512C">
      <w:pPr>
        <w:pStyle w:val="Odlomakpopisa"/>
        <w:numPr>
          <w:ilvl w:val="0"/>
          <w:numId w:val="2"/>
        </w:numPr>
        <w:rPr>
          <w:rFonts w:ascii="Arial" w:hAnsi="Arial" w:cs="Arial"/>
          <w:b/>
          <w:lang w:eastAsia="hr-HR"/>
        </w:rPr>
      </w:pPr>
      <w:r w:rsidRPr="001222B3">
        <w:rPr>
          <w:rFonts w:ascii="Arial" w:hAnsi="Arial" w:cs="Arial"/>
          <w:b/>
          <w:lang w:eastAsia="hr-HR"/>
        </w:rPr>
        <w:t>UVOD</w:t>
      </w:r>
    </w:p>
    <w:p w:rsidR="00AB512C" w:rsidRDefault="00AB512C" w:rsidP="00AB512C">
      <w:pPr>
        <w:rPr>
          <w:rFonts w:ascii="Arial" w:hAnsi="Arial" w:cs="Arial"/>
          <w:b/>
          <w:sz w:val="36"/>
          <w:szCs w:val="36"/>
          <w:lang w:eastAsia="hr-HR"/>
        </w:rPr>
      </w:pPr>
    </w:p>
    <w:p w:rsidR="00AB512C" w:rsidRPr="00AB512C" w:rsidRDefault="00AB512C" w:rsidP="00AB51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B512C">
        <w:rPr>
          <w:rFonts w:ascii="Arial" w:hAnsi="Arial" w:cs="Arial"/>
          <w:lang w:eastAsia="hr-HR"/>
        </w:rPr>
        <w:t>Ovom se Uputom uređuje način suradnje između Općine Pokupsko i</w:t>
      </w:r>
      <w:r>
        <w:rPr>
          <w:rFonts w:ascii="Arial" w:hAnsi="Arial" w:cs="Arial"/>
          <w:lang w:eastAsia="hr-HR"/>
        </w:rPr>
        <w:t xml:space="preserve"> njezinih </w:t>
      </w:r>
      <w:r w:rsidRPr="00AB512C">
        <w:rPr>
          <w:rFonts w:ascii="Arial" w:hAnsi="Arial" w:cs="Arial"/>
          <w:lang w:eastAsia="hr-HR"/>
        </w:rPr>
        <w:t xml:space="preserve"> proračunskih korisnika vezano uz koordinaciju aktivnosti u cilju učinkovite provedbe:</w:t>
      </w:r>
    </w:p>
    <w:p w:rsidR="00AB512C" w:rsidRPr="00AB512C" w:rsidRDefault="00AB512C" w:rsidP="00AB51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B512C">
        <w:rPr>
          <w:rFonts w:ascii="Arial" w:hAnsi="Arial" w:cs="Arial"/>
          <w:lang w:eastAsia="hr-HR"/>
        </w:rPr>
        <w:t>- Zakona o proračunu, provedbenih propisa i uputa</w:t>
      </w:r>
    </w:p>
    <w:p w:rsidR="00AB512C" w:rsidRPr="00AB512C" w:rsidRDefault="00AB512C" w:rsidP="00AB51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AB512C">
        <w:rPr>
          <w:rFonts w:ascii="Arial" w:hAnsi="Arial" w:cs="Arial"/>
          <w:lang w:eastAsia="hr-HR"/>
        </w:rPr>
        <w:t>- Zakona o fiskalnoj odgovornosti, provedbenih propisa i uputa</w:t>
      </w:r>
    </w:p>
    <w:p w:rsidR="00AB512C" w:rsidRDefault="00AB512C" w:rsidP="00AB512C">
      <w:pPr>
        <w:jc w:val="both"/>
        <w:rPr>
          <w:rFonts w:ascii="Arial" w:hAnsi="Arial" w:cs="Arial"/>
          <w:lang w:eastAsia="hr-HR"/>
        </w:rPr>
      </w:pPr>
      <w:r w:rsidRPr="00AB512C">
        <w:rPr>
          <w:rFonts w:ascii="Arial" w:hAnsi="Arial" w:cs="Arial"/>
          <w:lang w:eastAsia="hr-HR"/>
        </w:rPr>
        <w:t>- Zakona o sustavu unutarnjih kontrola u javnom sektoru i provedbenih propisa i uputa</w:t>
      </w:r>
      <w:r>
        <w:rPr>
          <w:rFonts w:ascii="Arial" w:hAnsi="Arial" w:cs="Arial"/>
          <w:lang w:eastAsia="hr-HR"/>
        </w:rPr>
        <w:t>.</w:t>
      </w:r>
    </w:p>
    <w:p w:rsidR="00AB512C" w:rsidRDefault="00AB512C" w:rsidP="00AB512C">
      <w:pPr>
        <w:jc w:val="both"/>
        <w:rPr>
          <w:rFonts w:ascii="Arial" w:hAnsi="Arial" w:cs="Arial"/>
          <w:lang w:eastAsia="hr-HR"/>
        </w:rPr>
      </w:pPr>
    </w:p>
    <w:p w:rsidR="00AB512C" w:rsidRDefault="00AB512C" w:rsidP="00AB512C">
      <w:pPr>
        <w:jc w:val="both"/>
        <w:rPr>
          <w:rFonts w:ascii="Arial" w:hAnsi="Arial" w:cs="Arial"/>
          <w:lang w:eastAsia="hr-HR"/>
        </w:rPr>
      </w:pPr>
    </w:p>
    <w:p w:rsidR="00AB512C" w:rsidRDefault="00AB512C" w:rsidP="00AB512C">
      <w:pPr>
        <w:jc w:val="both"/>
        <w:rPr>
          <w:rFonts w:ascii="Arial" w:hAnsi="Arial" w:cs="Arial"/>
          <w:lang w:eastAsia="hr-HR"/>
        </w:rPr>
      </w:pPr>
    </w:p>
    <w:p w:rsidR="00AB512C" w:rsidRPr="001222B3" w:rsidRDefault="00AB512C" w:rsidP="00AB512C">
      <w:pPr>
        <w:pStyle w:val="Odlomakpopisa"/>
        <w:numPr>
          <w:ilvl w:val="0"/>
          <w:numId w:val="2"/>
        </w:numPr>
        <w:jc w:val="both"/>
        <w:rPr>
          <w:b/>
        </w:rPr>
      </w:pPr>
      <w:r w:rsidRPr="001222B3">
        <w:rPr>
          <w:rFonts w:ascii="Arial" w:hAnsi="Arial" w:cs="Arial"/>
          <w:b/>
        </w:rPr>
        <w:t>PRORAČUNSKI</w:t>
      </w:r>
      <w:r w:rsidRPr="001222B3">
        <w:rPr>
          <w:b/>
        </w:rPr>
        <w:t xml:space="preserve"> KORISNICI U NADLEŽNOSTI OPĆINE</w:t>
      </w:r>
    </w:p>
    <w:p w:rsidR="00AB512C" w:rsidRDefault="00AB512C" w:rsidP="00AB512C">
      <w:pPr>
        <w:jc w:val="both"/>
        <w:rPr>
          <w:b/>
        </w:rPr>
      </w:pPr>
    </w:p>
    <w:p w:rsidR="00AB512C" w:rsidRDefault="00AB512C" w:rsidP="00AB512C">
      <w:pPr>
        <w:jc w:val="both"/>
        <w:rPr>
          <w:b/>
        </w:rPr>
      </w:pPr>
    </w:p>
    <w:p w:rsidR="00AB512C" w:rsidRDefault="00AB512C" w:rsidP="00AB5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Proračunski korisnici Općine Pokupsko su sljedeće ustanove: </w:t>
      </w:r>
    </w:p>
    <w:p w:rsidR="00AB512C" w:rsidRDefault="00AB512C" w:rsidP="00AB512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Općinska knjižnica Pokupsko.</w:t>
      </w:r>
    </w:p>
    <w:p w:rsidR="00AB512C" w:rsidRDefault="00AB512C" w:rsidP="00AB512C">
      <w:pPr>
        <w:jc w:val="both"/>
        <w:rPr>
          <w:rFonts w:ascii="Arial" w:hAnsi="Arial" w:cs="Arial"/>
        </w:rPr>
      </w:pPr>
    </w:p>
    <w:p w:rsidR="00AB512C" w:rsidRDefault="00AB512C" w:rsidP="00AB512C">
      <w:pPr>
        <w:jc w:val="both"/>
        <w:rPr>
          <w:rFonts w:ascii="Arial" w:hAnsi="Arial" w:cs="Arial"/>
        </w:rPr>
      </w:pPr>
    </w:p>
    <w:p w:rsidR="00AB512C" w:rsidRDefault="00AB512C" w:rsidP="00AB5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Popis proračunskih i izvanproračunskih korisnika proračuna JLP</w:t>
      </w:r>
      <w:r w:rsidR="00555C55">
        <w:rPr>
          <w:rFonts w:ascii="Arial" w:hAnsi="Arial" w:cs="Arial"/>
        </w:rPr>
        <w:t xml:space="preserve">(R)S objavljuje Ministarstvo financija u „Narodnim novinama“ jednom godišnje, a ažurirani popis nalazi se na službenoj internetskoj stranici Ministarstva financija </w:t>
      </w:r>
      <w:hyperlink r:id="rId11" w:history="1">
        <w:r w:rsidR="00555C55" w:rsidRPr="00352767">
          <w:rPr>
            <w:rStyle w:val="Hiperveza"/>
            <w:rFonts w:ascii="Arial" w:hAnsi="Arial" w:cs="Arial"/>
          </w:rPr>
          <w:t>http://www.mfin.hr/hr/registar</w:t>
        </w:r>
      </w:hyperlink>
      <w:r w:rsidR="00555C55">
        <w:rPr>
          <w:rFonts w:ascii="Arial" w:hAnsi="Arial" w:cs="Arial"/>
        </w:rPr>
        <w:t>.</w:t>
      </w:r>
    </w:p>
    <w:p w:rsidR="00555C55" w:rsidRDefault="00555C55" w:rsidP="00AB51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Svaki novoosnovani proračunski korisnik Općine dužan je u svom radu primjenjivati ove Upute.</w:t>
      </w:r>
    </w:p>
    <w:p w:rsidR="00555C55" w:rsidRDefault="00555C55" w:rsidP="00AB512C">
      <w:pPr>
        <w:jc w:val="both"/>
        <w:rPr>
          <w:rFonts w:ascii="Arial" w:hAnsi="Arial" w:cs="Arial"/>
        </w:rPr>
      </w:pPr>
    </w:p>
    <w:p w:rsidR="00555C55" w:rsidRDefault="00555C55" w:rsidP="00AB512C">
      <w:pPr>
        <w:jc w:val="both"/>
        <w:rPr>
          <w:rFonts w:ascii="Arial" w:hAnsi="Arial" w:cs="Arial"/>
        </w:rPr>
      </w:pPr>
    </w:p>
    <w:p w:rsidR="00555C55" w:rsidRPr="001222B3" w:rsidRDefault="00555C55" w:rsidP="00555C5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222B3">
        <w:rPr>
          <w:rFonts w:ascii="Arial" w:hAnsi="Arial" w:cs="Arial"/>
          <w:b/>
        </w:rPr>
        <w:t>PLANIRANJE I IZVRŠAVANJE PRORAČUNA</w:t>
      </w:r>
    </w:p>
    <w:p w:rsidR="00555C55" w:rsidRDefault="00555C55" w:rsidP="00AB512C">
      <w:pPr>
        <w:jc w:val="both"/>
        <w:rPr>
          <w:rFonts w:ascii="Arial" w:hAnsi="Arial" w:cs="Arial"/>
        </w:rPr>
      </w:pPr>
    </w:p>
    <w:p w:rsidR="00555C55" w:rsidRPr="00697238" w:rsidRDefault="00697238" w:rsidP="00697238">
      <w:pPr>
        <w:pStyle w:val="Odlomakpopisa"/>
        <w:numPr>
          <w:ilvl w:val="1"/>
          <w:numId w:val="2"/>
        </w:numPr>
        <w:rPr>
          <w:rFonts w:ascii="Arial" w:hAnsi="Arial" w:cs="Arial"/>
          <w:b/>
        </w:rPr>
      </w:pPr>
      <w:r w:rsidRPr="00697238">
        <w:rPr>
          <w:rFonts w:ascii="Arial" w:hAnsi="Arial" w:cs="Arial"/>
          <w:b/>
        </w:rPr>
        <w:t>Koordinacija aktivnosti za izradu proračuna Općine</w:t>
      </w:r>
    </w:p>
    <w:p w:rsidR="00697238" w:rsidRDefault="00697238" w:rsidP="00697238">
      <w:pPr>
        <w:rPr>
          <w:rFonts w:ascii="Arial" w:hAnsi="Arial" w:cs="Arial"/>
        </w:rPr>
      </w:pPr>
    </w:p>
    <w:p w:rsidR="00697238" w:rsidRPr="00697238" w:rsidRDefault="00697238" w:rsidP="00697238">
      <w:pPr>
        <w:rPr>
          <w:rFonts w:ascii="Arial" w:hAnsi="Arial" w:cs="Arial"/>
        </w:rPr>
      </w:pPr>
    </w:p>
    <w:p w:rsidR="00555C55" w:rsidRPr="00DC4E50" w:rsidRDefault="00B76ADD" w:rsidP="00555C55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Jedinstveni upravni odjel nadležan</w:t>
      </w:r>
      <w:r w:rsidR="00555C55" w:rsidRPr="00DC4E50">
        <w:rPr>
          <w:rFonts w:ascii="Arial" w:hAnsi="Arial" w:cs="Arial"/>
          <w:lang w:eastAsia="hr-HR"/>
        </w:rPr>
        <w:t xml:space="preserve"> za proračun i financije  će na temelju uputa Ministarstva financija izraditi upute za izradu prijedloga proračuna za naredno trogodišnje razdoblje s utvrđenim limitima proračunskih sredstava.</w:t>
      </w:r>
    </w:p>
    <w:p w:rsidR="00555C55" w:rsidRPr="00DC4E50" w:rsidRDefault="00555C55" w:rsidP="00555C55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 xml:space="preserve">U izradu proračuna Općine uključuju se proračunski  korisnici iz nadležnosti, koji svojim aktivnostima i projektima sudjeluju u provedbi programa Općine. Poslove koordinacije izrade proračuna Općine provodi </w:t>
      </w:r>
      <w:r w:rsidR="00B76ADD">
        <w:rPr>
          <w:rFonts w:ascii="Arial" w:hAnsi="Arial" w:cs="Arial"/>
          <w:lang w:eastAsia="hr-HR"/>
        </w:rPr>
        <w:t>jedinstveni upravni odjel nadležni</w:t>
      </w:r>
      <w:r w:rsidRPr="00DC4E50">
        <w:rPr>
          <w:rFonts w:ascii="Arial" w:hAnsi="Arial" w:cs="Arial"/>
          <w:lang w:eastAsia="hr-HR"/>
        </w:rPr>
        <w:t xml:space="preserve"> za proračun i financije</w:t>
      </w:r>
      <w:r w:rsidR="00B76ADD">
        <w:rPr>
          <w:rFonts w:ascii="Arial" w:hAnsi="Arial" w:cs="Arial"/>
          <w:lang w:eastAsia="hr-HR"/>
        </w:rPr>
        <w:t xml:space="preserve">. </w:t>
      </w:r>
      <w:r w:rsidRPr="00DC4E50">
        <w:rPr>
          <w:rFonts w:ascii="Arial" w:hAnsi="Arial" w:cs="Arial"/>
          <w:lang w:eastAsia="hr-HR"/>
        </w:rPr>
        <w:t>Uputa za izradu prijedloga proračuna za naredno trogodišnje razdoblje sadrži:</w:t>
      </w:r>
    </w:p>
    <w:p w:rsidR="00555C55" w:rsidRPr="00DC4E50" w:rsidRDefault="00555C55" w:rsidP="00555C55">
      <w:pPr>
        <w:pStyle w:val="Odlomakpopis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temeljne ekonomske pretpostavke za izradu proračuna,</w:t>
      </w:r>
    </w:p>
    <w:p w:rsidR="00555C55" w:rsidRPr="00DC4E50" w:rsidRDefault="00555C55" w:rsidP="00555C55">
      <w:pPr>
        <w:pStyle w:val="Odlomakpopis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opis planiranih politika Općine,</w:t>
      </w:r>
    </w:p>
    <w:p w:rsidR="00555C55" w:rsidRPr="00DC4E50" w:rsidRDefault="00DC4E50" w:rsidP="00555C55">
      <w:pPr>
        <w:pStyle w:val="Odlomakpopis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procjenu prihoda i rashoda Općine,</w:t>
      </w:r>
    </w:p>
    <w:p w:rsidR="00DC4E50" w:rsidRPr="00DC4E50" w:rsidRDefault="00DC4E50" w:rsidP="00555C55">
      <w:pPr>
        <w:pStyle w:val="Odlomakpopis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limite rashoda proračuna po upravnim odjelima i proračunskim korisnicima</w:t>
      </w:r>
    </w:p>
    <w:p w:rsidR="00DC4E50" w:rsidRDefault="00DC4E50" w:rsidP="00555C55">
      <w:pPr>
        <w:pStyle w:val="Odlomakpopis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metodologiju izrade proračuna Općine i financijskih planova proračunskih korisnika</w:t>
      </w:r>
      <w:r>
        <w:rPr>
          <w:rFonts w:ascii="Arial" w:hAnsi="Arial" w:cs="Arial"/>
          <w:lang w:eastAsia="hr-HR"/>
        </w:rPr>
        <w:t>.</w:t>
      </w:r>
    </w:p>
    <w:p w:rsidR="00DC4E50" w:rsidRPr="00DC4E50" w:rsidRDefault="00DC4E50" w:rsidP="00DC4E5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DC4E50" w:rsidRPr="00DC4E50" w:rsidRDefault="00DC4E50" w:rsidP="00DC4E5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Proračunski korisnici će prijedloge financijskih planova izraditi u skladu s uputom za pripremu proračuna Općine odnosno u skladu s utvrđenim limitima iz uputa.</w:t>
      </w:r>
    </w:p>
    <w:p w:rsidR="00DC4E50" w:rsidRDefault="00DC4E50" w:rsidP="00DC4E5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DC4E50">
        <w:rPr>
          <w:rFonts w:ascii="Arial" w:hAnsi="Arial" w:cs="Arial"/>
          <w:lang w:eastAsia="hr-HR"/>
        </w:rPr>
        <w:t xml:space="preserve">Svoje prijedloge proračunski  korisnici dostavit će </w:t>
      </w:r>
      <w:r w:rsidR="00B76ADD">
        <w:rPr>
          <w:rFonts w:ascii="Arial" w:hAnsi="Arial" w:cs="Arial"/>
          <w:lang w:eastAsia="hr-HR"/>
        </w:rPr>
        <w:t>jedinstvenom</w:t>
      </w:r>
      <w:r w:rsidRPr="00DC4E50">
        <w:rPr>
          <w:rFonts w:ascii="Arial" w:hAnsi="Arial" w:cs="Arial"/>
          <w:lang w:eastAsia="hr-HR"/>
        </w:rPr>
        <w:t xml:space="preserve"> upravnom odjelu u Općini na provjeru i usuglašavanje. Tijekom provjere i usuglašavanja prijedloga financijskog plana proračunskog  korisnika razmatra se opravdanost iskazanih zahtjeva za financijskim sredstvima za redovno poslovanje proračunskih  korisnika, </w:t>
      </w:r>
      <w:r w:rsidRPr="00DC4E50">
        <w:rPr>
          <w:rFonts w:ascii="Arial" w:hAnsi="Arial" w:cs="Arial"/>
          <w:lang w:eastAsia="hr-HR"/>
        </w:rPr>
        <w:lastRenderedPageBreak/>
        <w:t>te opravdanost zahtjeva za dodatnim sredstvima za projekte. Projekti koji su uvršteni u planove razvojnih programa Općine moraju biti sadržani u financijskom planu prorač</w:t>
      </w:r>
      <w:r>
        <w:rPr>
          <w:rFonts w:ascii="Arial" w:hAnsi="Arial" w:cs="Arial"/>
          <w:lang w:eastAsia="hr-HR"/>
        </w:rPr>
        <w:t xml:space="preserve">unskih </w:t>
      </w:r>
      <w:r w:rsidRPr="00DC4E50">
        <w:rPr>
          <w:rFonts w:ascii="Arial" w:hAnsi="Arial" w:cs="Arial"/>
          <w:lang w:eastAsia="hr-HR"/>
        </w:rPr>
        <w:t xml:space="preserve"> korisnika</w:t>
      </w:r>
      <w:r>
        <w:rPr>
          <w:rFonts w:ascii="Arial" w:hAnsi="Arial" w:cs="Arial"/>
          <w:sz w:val="22"/>
          <w:szCs w:val="22"/>
          <w:lang w:eastAsia="hr-HR"/>
        </w:rPr>
        <w:t>.</w:t>
      </w:r>
    </w:p>
    <w:p w:rsidR="00DC4E50" w:rsidRDefault="00DC4E50" w:rsidP="00DC4E5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DC4E50" w:rsidRPr="00DC4E50" w:rsidRDefault="00DC4E50" w:rsidP="00DC4E5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Proračunski/izvanproračunski korisnik u obrazloženju financijskog plana obrazložit će:</w:t>
      </w:r>
    </w:p>
    <w:p w:rsidR="00DC4E50" w:rsidRPr="00DC4E50" w:rsidRDefault="00DC4E50" w:rsidP="00DC4E50">
      <w:pPr>
        <w:pStyle w:val="Odlomakpopis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uzroke rasta ili smanjenja pojedinih rashoda,</w:t>
      </w:r>
    </w:p>
    <w:p w:rsidR="00DC4E50" w:rsidRPr="00DC4E50" w:rsidRDefault="00DC4E50" w:rsidP="00DC4E50">
      <w:pPr>
        <w:pStyle w:val="Odlomakpopis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analize kretanja troškova u narednom razdoblju s obzirom na promjene okolnosti poslovanja,</w:t>
      </w:r>
    </w:p>
    <w:p w:rsidR="00DC4E50" w:rsidRPr="00DC4E50" w:rsidRDefault="00DC4E50" w:rsidP="00DC4E50">
      <w:pPr>
        <w:pStyle w:val="Odlomakpopis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promjene u kretanju vlastitih prihoda,</w:t>
      </w:r>
    </w:p>
    <w:p w:rsidR="00DC4E50" w:rsidRPr="00DC4E50" w:rsidRDefault="00DC4E50" w:rsidP="00DC4E50">
      <w:pPr>
        <w:pStyle w:val="Odlomakpopis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informacije o stanju imovine vezano uz troškove koji će proizaći zbog potreba održavanja, zamjene imovine, nabavke rezervnih dijelova, troškova servisiranja,</w:t>
      </w:r>
    </w:p>
    <w:p w:rsidR="00DC4E50" w:rsidRPr="00DC4E50" w:rsidRDefault="00DC4E50" w:rsidP="00DC4E50">
      <w:pPr>
        <w:pStyle w:val="Odlomakpopis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informacije o obvezama koje proizlaze iz potpisanih ugovora, a koji još nisu krenuli u realizaciju ili su djelomično realizirani,</w:t>
      </w:r>
    </w:p>
    <w:p w:rsidR="00DC4E50" w:rsidRPr="00DC4E50" w:rsidRDefault="00DC4E50" w:rsidP="00DC4E50">
      <w:pPr>
        <w:pStyle w:val="Odlomakpopisa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C4E50">
        <w:rPr>
          <w:rFonts w:ascii="Arial" w:hAnsi="Arial" w:cs="Arial"/>
          <w:lang w:eastAsia="hr-HR"/>
        </w:rPr>
        <w:t>informacije o ostvarenim rezultatima u prethodnom razdoblju.</w:t>
      </w:r>
    </w:p>
    <w:p w:rsidR="00DC4E50" w:rsidRDefault="00DC4E50" w:rsidP="00DC4E5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DC4E50" w:rsidRPr="00DC4E50" w:rsidRDefault="00DC4E50" w:rsidP="00DC4E5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</w:p>
    <w:p w:rsidR="00555C55" w:rsidRDefault="00DC4E50" w:rsidP="00697238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  <w:r w:rsidRPr="00697238">
        <w:rPr>
          <w:rFonts w:ascii="Arial" w:hAnsi="Arial" w:cs="Arial"/>
          <w:lang w:eastAsia="hr-HR"/>
        </w:rPr>
        <w:t xml:space="preserve">Prijedlog financijskog plana za proračunskog korisnika dat će </w:t>
      </w:r>
      <w:r w:rsidR="00B76ADD">
        <w:rPr>
          <w:rFonts w:ascii="Arial" w:hAnsi="Arial" w:cs="Arial"/>
          <w:lang w:eastAsia="hr-HR"/>
        </w:rPr>
        <w:t>jedinstveni</w:t>
      </w:r>
      <w:r w:rsidR="00DE3E24">
        <w:rPr>
          <w:rFonts w:ascii="Arial" w:hAnsi="Arial" w:cs="Arial"/>
          <w:lang w:eastAsia="hr-HR"/>
        </w:rPr>
        <w:t xml:space="preserve"> upravni odjel Općine.</w:t>
      </w:r>
    </w:p>
    <w:p w:rsidR="00697238" w:rsidRPr="001222B3" w:rsidRDefault="00697238" w:rsidP="001222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1222B3">
        <w:rPr>
          <w:rFonts w:ascii="Arial" w:hAnsi="Arial" w:cs="Arial"/>
          <w:lang w:eastAsia="hr-HR"/>
        </w:rPr>
        <w:t xml:space="preserve">Prijedlozi financijskih planova proračunskih  korisnika moraju biti izrađeni na način, odnosno u skladu s utvrđenom programskom klasifikacijom od </w:t>
      </w:r>
      <w:r w:rsidR="00B76ADD">
        <w:rPr>
          <w:rFonts w:ascii="Arial" w:hAnsi="Arial" w:cs="Arial"/>
          <w:lang w:eastAsia="hr-HR"/>
        </w:rPr>
        <w:t>jedinstvenog</w:t>
      </w:r>
      <w:r w:rsidRPr="001222B3">
        <w:rPr>
          <w:rFonts w:ascii="Arial" w:hAnsi="Arial" w:cs="Arial"/>
          <w:lang w:eastAsia="hr-HR"/>
        </w:rPr>
        <w:t xml:space="preserve"> </w:t>
      </w:r>
      <w:r w:rsidR="00D17931">
        <w:rPr>
          <w:rFonts w:ascii="Arial" w:hAnsi="Arial" w:cs="Arial"/>
          <w:lang w:eastAsia="hr-HR"/>
        </w:rPr>
        <w:t>upravnog odjela</w:t>
      </w:r>
      <w:r w:rsidRPr="001222B3">
        <w:rPr>
          <w:rFonts w:ascii="Arial" w:hAnsi="Arial" w:cs="Arial"/>
          <w:lang w:eastAsia="hr-HR"/>
        </w:rPr>
        <w:t>, koji će omogućiti izradu Plana razvojnih programa za cijeli razdjel.</w:t>
      </w:r>
    </w:p>
    <w:p w:rsidR="00697238" w:rsidRDefault="00B76ADD" w:rsidP="006972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Jedinstveni upravni odjel nadležni</w:t>
      </w:r>
      <w:r w:rsidR="00697238" w:rsidRPr="00697238">
        <w:rPr>
          <w:rFonts w:ascii="Arial" w:hAnsi="Arial" w:cs="Arial"/>
          <w:lang w:eastAsia="hr-HR"/>
        </w:rPr>
        <w:t xml:space="preserve"> za proračun i financije izradit će cjeloviti prijedlog proračuna Općine</w:t>
      </w:r>
      <w:r w:rsidR="00697238">
        <w:rPr>
          <w:rFonts w:ascii="Arial" w:hAnsi="Arial" w:cs="Arial"/>
          <w:lang w:eastAsia="hr-HR"/>
        </w:rPr>
        <w:t xml:space="preserve">. </w:t>
      </w:r>
      <w:r w:rsidR="00697238" w:rsidRPr="00697238">
        <w:rPr>
          <w:rFonts w:ascii="Arial" w:hAnsi="Arial" w:cs="Arial"/>
          <w:lang w:eastAsia="hr-HR"/>
        </w:rPr>
        <w:t>Prijedlog proračuna uputit će se načelniku na daljnji postupak usuglašavanja.</w:t>
      </w:r>
      <w:r w:rsidR="00697238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Jedinstveni upravni odjel nadležni</w:t>
      </w:r>
      <w:r w:rsidR="00697238" w:rsidRPr="00697238">
        <w:rPr>
          <w:rFonts w:ascii="Arial" w:hAnsi="Arial" w:cs="Arial"/>
          <w:lang w:eastAsia="hr-HR"/>
        </w:rPr>
        <w:t xml:space="preserve"> za proračun i financije analizirat će usklađ</w:t>
      </w:r>
      <w:r w:rsidR="00697238">
        <w:rPr>
          <w:rFonts w:ascii="Arial" w:hAnsi="Arial" w:cs="Arial"/>
          <w:lang w:eastAsia="hr-HR"/>
        </w:rPr>
        <w:t xml:space="preserve">enost prijedloga </w:t>
      </w:r>
      <w:r w:rsidR="00697238" w:rsidRPr="00697238">
        <w:rPr>
          <w:rFonts w:ascii="Arial" w:hAnsi="Arial" w:cs="Arial"/>
          <w:lang w:eastAsia="hr-HR"/>
        </w:rPr>
        <w:t>proračuna i proračunskih  ko</w:t>
      </w:r>
      <w:r w:rsidR="00697238">
        <w:rPr>
          <w:rFonts w:ascii="Arial" w:hAnsi="Arial" w:cs="Arial"/>
          <w:lang w:eastAsia="hr-HR"/>
        </w:rPr>
        <w:t xml:space="preserve">risnika s odobrenim limitima iz </w:t>
      </w:r>
      <w:r w:rsidR="00697238" w:rsidRPr="00697238">
        <w:rPr>
          <w:rFonts w:ascii="Arial" w:hAnsi="Arial" w:cs="Arial"/>
          <w:lang w:eastAsia="hr-HR"/>
        </w:rPr>
        <w:t>uputa za izradu proračuna, te o tome izvijestiti načelnik. Načelnik razmotrit će i</w:t>
      </w:r>
      <w:r w:rsidR="00697238">
        <w:rPr>
          <w:rFonts w:ascii="Arial" w:hAnsi="Arial" w:cs="Arial"/>
          <w:lang w:eastAsia="hr-HR"/>
        </w:rPr>
        <w:t xml:space="preserve"> </w:t>
      </w:r>
      <w:r w:rsidR="002773FB">
        <w:rPr>
          <w:rFonts w:ascii="Arial" w:hAnsi="Arial" w:cs="Arial"/>
          <w:lang w:eastAsia="hr-HR"/>
        </w:rPr>
        <w:t>preispitati prijedlog</w:t>
      </w:r>
      <w:r w:rsidR="00697238" w:rsidRPr="00697238">
        <w:rPr>
          <w:rFonts w:ascii="Arial" w:hAnsi="Arial" w:cs="Arial"/>
          <w:lang w:eastAsia="hr-HR"/>
        </w:rPr>
        <w:t xml:space="preserve"> proračuna, usporediti s raspolož</w:t>
      </w:r>
      <w:r w:rsidR="00697238">
        <w:rPr>
          <w:rFonts w:ascii="Arial" w:hAnsi="Arial" w:cs="Arial"/>
          <w:lang w:eastAsia="hr-HR"/>
        </w:rPr>
        <w:t xml:space="preserve">ivim prihodima, </w:t>
      </w:r>
      <w:r w:rsidR="00697238" w:rsidRPr="00697238">
        <w:rPr>
          <w:rFonts w:ascii="Arial" w:hAnsi="Arial" w:cs="Arial"/>
          <w:lang w:eastAsia="hr-HR"/>
        </w:rPr>
        <w:t>što se naročito odnosi na namjenske prihode, te provjeriti preuzete obveze.</w:t>
      </w:r>
    </w:p>
    <w:p w:rsidR="00697238" w:rsidRPr="00697238" w:rsidRDefault="00697238" w:rsidP="006972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697238">
        <w:rPr>
          <w:rFonts w:ascii="Arial" w:hAnsi="Arial" w:cs="Arial"/>
          <w:lang w:eastAsia="hr-HR"/>
        </w:rPr>
        <w:t>U slučaju prekoračenja odobrenog limita preispituje se opravdanost visine predloženih</w:t>
      </w:r>
      <w:r>
        <w:rPr>
          <w:rFonts w:ascii="Arial" w:hAnsi="Arial" w:cs="Arial"/>
          <w:lang w:eastAsia="hr-HR"/>
        </w:rPr>
        <w:t xml:space="preserve"> </w:t>
      </w:r>
      <w:r w:rsidRPr="00697238">
        <w:rPr>
          <w:rFonts w:ascii="Arial" w:hAnsi="Arial" w:cs="Arial"/>
          <w:lang w:eastAsia="hr-HR"/>
        </w:rPr>
        <w:t>odnosno zatraženih sredstava. Usuglašavanje se provodi sve do trenutka dok se prorač</w:t>
      </w:r>
      <w:r>
        <w:rPr>
          <w:rFonts w:ascii="Arial" w:hAnsi="Arial" w:cs="Arial"/>
          <w:lang w:eastAsia="hr-HR"/>
        </w:rPr>
        <w:t xml:space="preserve">un </w:t>
      </w:r>
      <w:r w:rsidRPr="00697238">
        <w:rPr>
          <w:rFonts w:ascii="Arial" w:hAnsi="Arial" w:cs="Arial"/>
          <w:lang w:eastAsia="hr-HR"/>
        </w:rPr>
        <w:t>ne uravnoteži odnosno sve dok se ne postigne usklađenos</w:t>
      </w:r>
      <w:r>
        <w:rPr>
          <w:rFonts w:ascii="Arial" w:hAnsi="Arial" w:cs="Arial"/>
          <w:lang w:eastAsia="hr-HR"/>
        </w:rPr>
        <w:t xml:space="preserve">t prihoda i rashoda po izvorima </w:t>
      </w:r>
      <w:r w:rsidRPr="00697238">
        <w:rPr>
          <w:rFonts w:ascii="Arial" w:hAnsi="Arial" w:cs="Arial"/>
          <w:lang w:eastAsia="hr-HR"/>
        </w:rPr>
        <w:t>financiranja. Nakon što Općinsko vijeće donese proračun, u najkraćem mogućem roku upoznat će se proračunski korisnici s dodijeljenim sredstvima. Uz plan proračuna donosi se i odluka o izvršavanju proračuna u kojoj su detaljnije opisani odnosi s proračunskim korisnicima. Odluko o izvršenju proračuna kao i proračun objavljuje se na internetskoj stranici Općine.</w:t>
      </w:r>
    </w:p>
    <w:p w:rsidR="00697238" w:rsidRPr="00697238" w:rsidRDefault="00697238" w:rsidP="006972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555C55" w:rsidRDefault="00697238" w:rsidP="00697238">
      <w:pPr>
        <w:pStyle w:val="Odlomakpopisa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697238">
        <w:rPr>
          <w:rFonts w:ascii="Arial" w:hAnsi="Arial" w:cs="Arial"/>
          <w:b/>
          <w:lang w:eastAsia="hr-HR"/>
        </w:rPr>
        <w:t>Koordinacija aktivnosti za izradu plana razvojnih programa</w:t>
      </w:r>
    </w:p>
    <w:p w:rsidR="00697238" w:rsidRDefault="00697238" w:rsidP="006972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697238" w:rsidRDefault="00697238" w:rsidP="006972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2773FB" w:rsidRDefault="00200D99" w:rsidP="00200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200D99">
        <w:rPr>
          <w:rFonts w:ascii="Arial" w:hAnsi="Arial" w:cs="Arial"/>
          <w:lang w:eastAsia="hr-HR"/>
        </w:rPr>
        <w:t>U izradu plana razvojnih programa uključuju se proračunski  korisnici iz</w:t>
      </w:r>
      <w:r>
        <w:rPr>
          <w:rFonts w:ascii="Arial" w:hAnsi="Arial" w:cs="Arial"/>
          <w:lang w:eastAsia="hr-HR"/>
        </w:rPr>
        <w:t xml:space="preserve"> </w:t>
      </w:r>
      <w:r w:rsidRPr="00200D99">
        <w:rPr>
          <w:rFonts w:ascii="Arial" w:hAnsi="Arial" w:cs="Arial"/>
          <w:lang w:eastAsia="hr-HR"/>
        </w:rPr>
        <w:t xml:space="preserve">nadležnosti, koji sudjeluju u ostvarenju strateških ciljeva Općine </w:t>
      </w:r>
      <w:r>
        <w:rPr>
          <w:rFonts w:ascii="Arial" w:hAnsi="Arial" w:cs="Arial"/>
          <w:lang w:eastAsia="hr-HR"/>
        </w:rPr>
        <w:t xml:space="preserve"> i provedbi projekata i </w:t>
      </w:r>
      <w:r w:rsidRPr="00200D99">
        <w:rPr>
          <w:rFonts w:ascii="Arial" w:hAnsi="Arial" w:cs="Arial"/>
          <w:lang w:eastAsia="hr-HR"/>
        </w:rPr>
        <w:t xml:space="preserve">aktivnosti radi ostvarenja zajedničkih ciljeva. Poslove koordinacije izrade plana razvojnih programa na razini Općine operativno provodi </w:t>
      </w:r>
      <w:r w:rsidR="00B76ADD">
        <w:rPr>
          <w:rFonts w:ascii="Arial" w:hAnsi="Arial" w:cs="Arial"/>
          <w:lang w:eastAsia="hr-HR"/>
        </w:rPr>
        <w:t>jedinstveni uprav</w:t>
      </w:r>
    </w:p>
    <w:p w:rsidR="00DE3E24" w:rsidRDefault="00DE3E24" w:rsidP="00200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697238" w:rsidRDefault="00B76ADD" w:rsidP="00200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lang w:eastAsia="hr-HR"/>
        </w:rPr>
        <w:t>ni odjel</w:t>
      </w:r>
      <w:r w:rsidR="00200D99" w:rsidRPr="00200D99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nadležni</w:t>
      </w:r>
      <w:r w:rsidR="00200D99" w:rsidRPr="00200D99">
        <w:rPr>
          <w:rFonts w:ascii="Arial" w:hAnsi="Arial" w:cs="Arial"/>
          <w:lang w:eastAsia="hr-HR"/>
        </w:rPr>
        <w:t xml:space="preserve"> za proračun i financije, </w:t>
      </w:r>
      <w:r>
        <w:rPr>
          <w:rFonts w:ascii="Arial" w:hAnsi="Arial" w:cs="Arial"/>
          <w:lang w:eastAsia="hr-HR"/>
        </w:rPr>
        <w:t>te koordinira</w:t>
      </w:r>
      <w:r w:rsidR="00200D99" w:rsidRPr="00200D99">
        <w:rPr>
          <w:rFonts w:ascii="Arial" w:hAnsi="Arial" w:cs="Arial"/>
          <w:lang w:eastAsia="hr-HR"/>
        </w:rPr>
        <w:t xml:space="preserve"> izradu planova razvojnih programa sa svojim proračunskim korisnicima. Na temelju Uputa Ministarstva financija, </w:t>
      </w:r>
      <w:r>
        <w:rPr>
          <w:rFonts w:ascii="Arial" w:hAnsi="Arial" w:cs="Arial"/>
          <w:lang w:eastAsia="hr-HR"/>
        </w:rPr>
        <w:t>jedinstveni upravni odjel nadležni</w:t>
      </w:r>
      <w:r w:rsidR="00200D99" w:rsidRPr="00200D99">
        <w:rPr>
          <w:rFonts w:ascii="Arial" w:hAnsi="Arial" w:cs="Arial"/>
          <w:lang w:eastAsia="hr-HR"/>
        </w:rPr>
        <w:t xml:space="preserve"> za proračun i financije</w:t>
      </w:r>
      <w:r w:rsidR="00200D99">
        <w:rPr>
          <w:rFonts w:ascii="Arial" w:hAnsi="Arial" w:cs="Arial"/>
          <w:lang w:eastAsia="hr-HR"/>
        </w:rPr>
        <w:t xml:space="preserve"> </w:t>
      </w:r>
      <w:r w:rsidR="00200D99" w:rsidRPr="00200D99">
        <w:rPr>
          <w:rFonts w:ascii="Arial" w:hAnsi="Arial" w:cs="Arial"/>
          <w:lang w:eastAsia="hr-HR"/>
        </w:rPr>
        <w:t>pripremit će Upute za izradu proračuna za naredno trogodiš</w:t>
      </w:r>
      <w:r w:rsidR="00200D99">
        <w:rPr>
          <w:rFonts w:ascii="Arial" w:hAnsi="Arial" w:cs="Arial"/>
          <w:lang w:eastAsia="hr-HR"/>
        </w:rPr>
        <w:t xml:space="preserve">nje razdoblje, a sastavni dio </w:t>
      </w:r>
      <w:r w:rsidR="00200D99" w:rsidRPr="00200D99">
        <w:rPr>
          <w:rFonts w:ascii="Arial" w:hAnsi="Arial" w:cs="Arial"/>
          <w:lang w:eastAsia="hr-HR"/>
        </w:rPr>
        <w:t xml:space="preserve">Uputa je i uputa za izradu planova razvojnih programa. Proračunski  korisnici iz nadležnosti postupit će po Uputama </w:t>
      </w:r>
      <w:r>
        <w:rPr>
          <w:rFonts w:ascii="Arial" w:hAnsi="Arial" w:cs="Arial"/>
          <w:lang w:eastAsia="hr-HR"/>
        </w:rPr>
        <w:t xml:space="preserve">jedinstvenog </w:t>
      </w:r>
      <w:r w:rsidR="00200D99" w:rsidRPr="00200D99">
        <w:rPr>
          <w:rFonts w:ascii="Arial" w:hAnsi="Arial" w:cs="Arial"/>
          <w:lang w:eastAsia="hr-HR"/>
        </w:rPr>
        <w:t xml:space="preserve">upravnog tijela nadležnog za proračun i financije te su obavezni sudjelovati na zajedničkim pripremnim sastancima vezano uz izradu plana </w:t>
      </w:r>
      <w:r w:rsidR="00200D99" w:rsidRPr="00200D99">
        <w:rPr>
          <w:rFonts w:ascii="Arial" w:hAnsi="Arial" w:cs="Arial"/>
          <w:lang w:eastAsia="hr-HR"/>
        </w:rPr>
        <w:lastRenderedPageBreak/>
        <w:t xml:space="preserve">razvojnih programa. U skladu sa zaključcima sa zajedničkih sastanaka, svoje prijedloge razvojnih programa za naredno trogodišnje razdoblje dostavit će </w:t>
      </w:r>
      <w:r>
        <w:rPr>
          <w:rFonts w:ascii="Arial" w:hAnsi="Arial" w:cs="Arial"/>
          <w:lang w:eastAsia="hr-HR"/>
        </w:rPr>
        <w:t>jedinstvenom</w:t>
      </w:r>
      <w:r w:rsidR="00200D99" w:rsidRPr="00200D99">
        <w:rPr>
          <w:rFonts w:ascii="Arial" w:hAnsi="Arial" w:cs="Arial"/>
          <w:lang w:eastAsia="hr-HR"/>
        </w:rPr>
        <w:t xml:space="preserve"> upravnom tijelu u Općine na usuglašavanje. Objedinjeni prijedlog s ugrađenim prijedlozima proračunskih  korisnika, dostavit će </w:t>
      </w:r>
      <w:r w:rsidR="00284B75">
        <w:rPr>
          <w:rFonts w:ascii="Arial" w:hAnsi="Arial" w:cs="Arial"/>
          <w:lang w:eastAsia="hr-HR"/>
        </w:rPr>
        <w:t xml:space="preserve">jedinstvenom </w:t>
      </w:r>
      <w:r w:rsidR="00200D99" w:rsidRPr="00200D99">
        <w:rPr>
          <w:rFonts w:ascii="Arial" w:hAnsi="Arial" w:cs="Arial"/>
          <w:lang w:eastAsia="hr-HR"/>
        </w:rPr>
        <w:t xml:space="preserve">upravnom </w:t>
      </w:r>
      <w:r w:rsidR="00284B75">
        <w:rPr>
          <w:rFonts w:ascii="Arial" w:hAnsi="Arial" w:cs="Arial"/>
          <w:lang w:eastAsia="hr-HR"/>
        </w:rPr>
        <w:t>odjelu</w:t>
      </w:r>
      <w:r w:rsidR="00200D99" w:rsidRPr="00200D99">
        <w:rPr>
          <w:rFonts w:ascii="Arial" w:hAnsi="Arial" w:cs="Arial"/>
          <w:lang w:eastAsia="hr-HR"/>
        </w:rPr>
        <w:t xml:space="preserve"> nadležnom za proračun i financije</w:t>
      </w:r>
      <w:r w:rsidR="00200D99">
        <w:rPr>
          <w:rFonts w:ascii="Arial" w:hAnsi="Arial" w:cs="Arial"/>
          <w:sz w:val="22"/>
          <w:szCs w:val="22"/>
          <w:lang w:eastAsia="hr-HR"/>
        </w:rPr>
        <w:t>.</w:t>
      </w:r>
    </w:p>
    <w:p w:rsidR="00200D99" w:rsidRDefault="00200D99" w:rsidP="00200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200D99">
        <w:rPr>
          <w:rFonts w:ascii="Arial" w:hAnsi="Arial" w:cs="Arial"/>
          <w:lang w:eastAsia="hr-HR"/>
        </w:rPr>
        <w:t xml:space="preserve">Konačni prijedlog planova razvojnih </w:t>
      </w:r>
      <w:r w:rsidR="00284B75">
        <w:rPr>
          <w:rFonts w:ascii="Arial" w:hAnsi="Arial" w:cs="Arial"/>
          <w:lang w:eastAsia="hr-HR"/>
        </w:rPr>
        <w:t>programa dogovorit će pročelnik</w:t>
      </w:r>
      <w:r w:rsidRPr="00200D99">
        <w:rPr>
          <w:rFonts w:ascii="Arial" w:hAnsi="Arial" w:cs="Arial"/>
          <w:lang w:eastAsia="hr-HR"/>
        </w:rPr>
        <w:t xml:space="preserve"> </w:t>
      </w:r>
      <w:r w:rsidR="00284B75">
        <w:rPr>
          <w:rFonts w:ascii="Arial" w:hAnsi="Arial" w:cs="Arial"/>
          <w:lang w:eastAsia="hr-HR"/>
        </w:rPr>
        <w:t>jedinstvenog upravnog odjela</w:t>
      </w:r>
      <w:r w:rsidRPr="00200D99">
        <w:rPr>
          <w:rFonts w:ascii="Arial" w:hAnsi="Arial" w:cs="Arial"/>
          <w:lang w:eastAsia="hr-HR"/>
        </w:rPr>
        <w:t xml:space="preserve"> i</w:t>
      </w:r>
      <w:r w:rsidR="00284B75">
        <w:rPr>
          <w:rFonts w:ascii="Arial" w:hAnsi="Arial" w:cs="Arial"/>
          <w:lang w:eastAsia="hr-HR"/>
        </w:rPr>
        <w:t xml:space="preserve"> </w:t>
      </w:r>
      <w:r w:rsidRPr="00200D99">
        <w:rPr>
          <w:rFonts w:ascii="Arial" w:hAnsi="Arial" w:cs="Arial"/>
          <w:lang w:eastAsia="hr-HR"/>
        </w:rPr>
        <w:t xml:space="preserve">načelnik sa zamjenicima koji su i odgovorni za njihovo ostvarenje. Na razini </w:t>
      </w:r>
      <w:r w:rsidR="00284B75">
        <w:rPr>
          <w:rFonts w:ascii="Arial" w:hAnsi="Arial" w:cs="Arial"/>
          <w:lang w:eastAsia="hr-HR"/>
        </w:rPr>
        <w:t>jedinstvenog upravnog odjela</w:t>
      </w:r>
      <w:r w:rsidRPr="00200D99">
        <w:rPr>
          <w:rFonts w:ascii="Arial" w:hAnsi="Arial" w:cs="Arial"/>
          <w:lang w:eastAsia="hr-HR"/>
        </w:rPr>
        <w:t>, te proračunskih/izvanprorač</w:t>
      </w:r>
      <w:r>
        <w:rPr>
          <w:rFonts w:ascii="Arial" w:hAnsi="Arial" w:cs="Arial"/>
          <w:lang w:eastAsia="hr-HR"/>
        </w:rPr>
        <w:t xml:space="preserve">unskih korisnika iz </w:t>
      </w:r>
      <w:r w:rsidRPr="00200D99">
        <w:rPr>
          <w:rFonts w:ascii="Arial" w:hAnsi="Arial" w:cs="Arial"/>
          <w:lang w:eastAsia="hr-HR"/>
        </w:rPr>
        <w:t>nadležnosti definiraju se i opisuju načini ostvarenja razvojnih programa te utvrđ</w:t>
      </w:r>
      <w:r>
        <w:rPr>
          <w:rFonts w:ascii="Arial" w:hAnsi="Arial" w:cs="Arial"/>
          <w:lang w:eastAsia="hr-HR"/>
        </w:rPr>
        <w:t xml:space="preserve">uju </w:t>
      </w:r>
      <w:r w:rsidRPr="00200D99">
        <w:rPr>
          <w:rFonts w:ascii="Arial" w:hAnsi="Arial" w:cs="Arial"/>
          <w:lang w:eastAsia="hr-HR"/>
        </w:rPr>
        <w:t>pokazatelji uspješnosti.</w:t>
      </w:r>
      <w:r>
        <w:rPr>
          <w:rFonts w:ascii="Arial" w:hAnsi="Arial" w:cs="Arial"/>
          <w:lang w:eastAsia="hr-HR"/>
        </w:rPr>
        <w:t xml:space="preserve"> </w:t>
      </w:r>
      <w:r w:rsidR="00B76ADD">
        <w:rPr>
          <w:rFonts w:ascii="Arial" w:hAnsi="Arial" w:cs="Arial"/>
          <w:lang w:eastAsia="hr-HR"/>
        </w:rPr>
        <w:t>Jedinstveni upravni odjel nadležni</w:t>
      </w:r>
      <w:r w:rsidRPr="00200D99">
        <w:rPr>
          <w:rFonts w:ascii="Arial" w:hAnsi="Arial" w:cs="Arial"/>
          <w:lang w:eastAsia="hr-HR"/>
        </w:rPr>
        <w:t xml:space="preserve"> za proračun i financije kao koo</w:t>
      </w:r>
      <w:r>
        <w:rPr>
          <w:rFonts w:ascii="Arial" w:hAnsi="Arial" w:cs="Arial"/>
          <w:lang w:eastAsia="hr-HR"/>
        </w:rPr>
        <w:t xml:space="preserve">rdinator izrade plana razvojnih </w:t>
      </w:r>
      <w:r w:rsidRPr="00200D99">
        <w:rPr>
          <w:rFonts w:ascii="Arial" w:hAnsi="Arial" w:cs="Arial"/>
          <w:lang w:eastAsia="hr-HR"/>
        </w:rPr>
        <w:t>programa, objedinit će prijedloge ustrojstvenih jedinica (koji uključ</w:t>
      </w:r>
      <w:r>
        <w:rPr>
          <w:rFonts w:ascii="Arial" w:hAnsi="Arial" w:cs="Arial"/>
          <w:lang w:eastAsia="hr-HR"/>
        </w:rPr>
        <w:t xml:space="preserve">uje i prijedlog </w:t>
      </w:r>
      <w:r w:rsidRPr="00200D99">
        <w:rPr>
          <w:rFonts w:ascii="Arial" w:hAnsi="Arial" w:cs="Arial"/>
          <w:lang w:eastAsia="hr-HR"/>
        </w:rPr>
        <w:t>proračunskog  korisnika) u jedinstveni plan</w:t>
      </w:r>
      <w:r w:rsidR="00284B75">
        <w:rPr>
          <w:rFonts w:ascii="Arial" w:hAnsi="Arial" w:cs="Arial"/>
          <w:lang w:eastAsia="hr-HR"/>
        </w:rPr>
        <w:t xml:space="preserve"> </w:t>
      </w:r>
      <w:r w:rsidRPr="00200D99">
        <w:rPr>
          <w:rFonts w:ascii="Arial" w:hAnsi="Arial" w:cs="Arial"/>
          <w:lang w:eastAsia="hr-HR"/>
        </w:rPr>
        <w:t>razvojnih programa Općine za naredno trogodišnje razdoblje u skladu s odobrenim</w:t>
      </w:r>
      <w:r w:rsidR="00284B75">
        <w:rPr>
          <w:rFonts w:ascii="Arial" w:hAnsi="Arial" w:cs="Arial"/>
          <w:lang w:eastAsia="hr-HR"/>
        </w:rPr>
        <w:t xml:space="preserve"> </w:t>
      </w:r>
      <w:r w:rsidRPr="00200D99">
        <w:rPr>
          <w:rFonts w:ascii="Arial" w:hAnsi="Arial" w:cs="Arial"/>
          <w:lang w:eastAsia="hr-HR"/>
        </w:rPr>
        <w:t>sredstvima u proračunu.</w:t>
      </w:r>
    </w:p>
    <w:p w:rsidR="00200D99" w:rsidRDefault="00200D99" w:rsidP="00200D9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200D99" w:rsidRDefault="00200D99" w:rsidP="00200D99">
      <w:pPr>
        <w:pStyle w:val="Odlomakpopisa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200D99">
        <w:rPr>
          <w:rFonts w:ascii="Arial" w:hAnsi="Arial" w:cs="Arial"/>
          <w:b/>
          <w:lang w:eastAsia="hr-HR"/>
        </w:rPr>
        <w:t>Izvještavanje o realizaciji postavljenih ciljeva, ostvarenih rezultata i utrošenim sr</w:t>
      </w:r>
      <w:r w:rsidR="00484443">
        <w:rPr>
          <w:rFonts w:ascii="Arial" w:hAnsi="Arial" w:cs="Arial"/>
          <w:b/>
          <w:lang w:eastAsia="hr-HR"/>
        </w:rPr>
        <w:t>ed</w:t>
      </w:r>
      <w:r w:rsidRPr="00200D99">
        <w:rPr>
          <w:rFonts w:ascii="Arial" w:hAnsi="Arial" w:cs="Arial"/>
          <w:b/>
          <w:lang w:eastAsia="hr-HR"/>
        </w:rPr>
        <w:t>stvima</w:t>
      </w:r>
    </w:p>
    <w:p w:rsidR="00484443" w:rsidRDefault="00484443" w:rsidP="004844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484443" w:rsidRDefault="00484443" w:rsidP="004844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484443" w:rsidRDefault="00284B75" w:rsidP="004844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Jedinstveni upravni odjel</w:t>
      </w:r>
      <w:r w:rsidR="00484443" w:rsidRPr="00484443">
        <w:rPr>
          <w:rFonts w:ascii="Arial" w:hAnsi="Arial" w:cs="Arial"/>
          <w:lang w:eastAsia="hr-HR"/>
        </w:rPr>
        <w:t xml:space="preserve"> u Općini i proračunski  korisnici dužni su pratiti realizaciju dogovorenih zajedničkih ciljeva i provedbu programa odnosno projekata iz plana razvojnih programa. Svi proračunski korisnici Općine obavezni su </w:t>
      </w:r>
      <w:r>
        <w:rPr>
          <w:rFonts w:ascii="Arial" w:hAnsi="Arial" w:cs="Arial"/>
          <w:lang w:eastAsia="hr-HR"/>
        </w:rPr>
        <w:t>jedinstvenom upravnom odjelu</w:t>
      </w:r>
      <w:r w:rsidR="00484443" w:rsidRPr="00484443">
        <w:rPr>
          <w:rFonts w:ascii="Arial" w:hAnsi="Arial" w:cs="Arial"/>
          <w:lang w:eastAsia="hr-HR"/>
        </w:rPr>
        <w:t xml:space="preserve"> dostaviti izvješće o realizaciji postavljenih ciljeva, ostvarenih rezultata i utrošenih sredstava i to polugodišnje izvješće do 20. srpnja, a godišnje izvješće do 28. veljače tekuće godine za prethodnu godinu. Sva izvješća se dostavljaju istovremeno u pisanom i elektronskom formatu otvorenom za daljnje korištenje u svrhu izrade konsolidiranog izvještaja o izvršenju proračuna.</w:t>
      </w:r>
    </w:p>
    <w:p w:rsidR="00484443" w:rsidRDefault="00484443" w:rsidP="0048444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84443" w:rsidRDefault="00484443" w:rsidP="00484443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484443">
        <w:rPr>
          <w:rFonts w:ascii="Arial" w:hAnsi="Arial" w:cs="Arial"/>
          <w:b/>
          <w:lang w:eastAsia="hr-HR"/>
        </w:rPr>
        <w:t>KOORDINACIJA RAZVOJA SUSTAVA UNUTARNJIH KONTROLA</w:t>
      </w:r>
    </w:p>
    <w:p w:rsidR="00484443" w:rsidRPr="009C21BC" w:rsidRDefault="00484443" w:rsidP="009C2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484443" w:rsidRPr="009C21BC" w:rsidRDefault="00484443" w:rsidP="009C2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C21BC">
        <w:rPr>
          <w:rFonts w:ascii="Arial" w:hAnsi="Arial" w:cs="Arial"/>
          <w:lang w:eastAsia="hr-HR"/>
        </w:rPr>
        <w:t>Općina  je u obvezi surađivati i koordinirati razvoj sustava unutarnjih kontrola s proračunskim  korisnicima u dijelu koji se odnosi na:</w:t>
      </w:r>
    </w:p>
    <w:p w:rsidR="00484443" w:rsidRPr="009C21BC" w:rsidRDefault="00484443" w:rsidP="009C21BC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C21BC">
        <w:rPr>
          <w:rFonts w:ascii="Arial" w:hAnsi="Arial" w:cs="Arial"/>
          <w:lang w:eastAsia="hr-HR"/>
        </w:rPr>
        <w:t>davanje uputa proračunskim  korisnicima u vezi zakonitog, ekonomičnog, namjenskog i svrhovitog trošenja proračunskih sredstava,</w:t>
      </w:r>
    </w:p>
    <w:p w:rsidR="00484443" w:rsidRPr="009C21BC" w:rsidRDefault="00484443" w:rsidP="009C21BC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C21BC">
        <w:rPr>
          <w:rFonts w:ascii="Arial" w:hAnsi="Arial" w:cs="Arial"/>
          <w:lang w:eastAsia="hr-HR"/>
        </w:rPr>
        <w:t>praćenje provedbe sustava unutarnjih kontrola kod svojih proračunskih korisnika.</w:t>
      </w:r>
    </w:p>
    <w:p w:rsidR="00484443" w:rsidRPr="009C21BC" w:rsidRDefault="00484443" w:rsidP="009C2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84443" w:rsidRPr="009C21BC" w:rsidRDefault="00484443" w:rsidP="009C2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C21BC">
        <w:rPr>
          <w:rFonts w:ascii="Arial" w:hAnsi="Arial" w:cs="Arial"/>
          <w:lang w:eastAsia="hr-HR"/>
        </w:rPr>
        <w:t>Proračunski korisnici su obvezni provoditi aktivnosti u vezi razvoja sustava unutarnjih kontrola primjenom okvira za provedbu sustava unutarnjih kontrola koji je sastavni</w:t>
      </w:r>
      <w:r w:rsidR="00284B75">
        <w:rPr>
          <w:rFonts w:ascii="Arial" w:hAnsi="Arial" w:cs="Arial"/>
          <w:lang w:eastAsia="hr-HR"/>
        </w:rPr>
        <w:t xml:space="preserve"> </w:t>
      </w:r>
      <w:r w:rsidRPr="009C21BC">
        <w:rPr>
          <w:rFonts w:ascii="Arial" w:hAnsi="Arial" w:cs="Arial"/>
          <w:lang w:eastAsia="hr-HR"/>
        </w:rPr>
        <w:t>dio Pravilnika o provedbi financijskog upravljanja i kontrola u javnom sektoru.</w:t>
      </w:r>
    </w:p>
    <w:p w:rsidR="00484443" w:rsidRDefault="00B76ADD" w:rsidP="009C2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Jedinstveni upravni odjel nadležni</w:t>
      </w:r>
      <w:r w:rsidR="00484443" w:rsidRPr="009C21BC">
        <w:rPr>
          <w:rFonts w:ascii="Arial" w:hAnsi="Arial" w:cs="Arial"/>
          <w:lang w:eastAsia="hr-HR"/>
        </w:rPr>
        <w:t xml:space="preserve"> za proračun i financije nadležno je za </w:t>
      </w:r>
      <w:r w:rsidR="009C21BC">
        <w:rPr>
          <w:rFonts w:ascii="Arial" w:hAnsi="Arial" w:cs="Arial"/>
          <w:lang w:eastAsia="hr-HR"/>
        </w:rPr>
        <w:t xml:space="preserve">koordinaciju sustava unutarnjih </w:t>
      </w:r>
      <w:r w:rsidR="00484443" w:rsidRPr="009C21BC">
        <w:rPr>
          <w:rFonts w:ascii="Arial" w:hAnsi="Arial" w:cs="Arial"/>
          <w:lang w:eastAsia="hr-HR"/>
        </w:rPr>
        <w:t xml:space="preserve">kontrola </w:t>
      </w:r>
      <w:r w:rsidR="00DE3E24">
        <w:rPr>
          <w:rFonts w:ascii="Arial" w:hAnsi="Arial" w:cs="Arial"/>
          <w:lang w:eastAsia="hr-HR"/>
        </w:rPr>
        <w:t>koji koordinira</w:t>
      </w:r>
      <w:r w:rsidR="00484443" w:rsidRPr="009C21BC">
        <w:rPr>
          <w:rFonts w:ascii="Arial" w:hAnsi="Arial" w:cs="Arial"/>
          <w:lang w:eastAsia="hr-HR"/>
        </w:rPr>
        <w:t xml:space="preserve"> aktiv</w:t>
      </w:r>
      <w:r w:rsidR="009C21BC">
        <w:rPr>
          <w:rFonts w:ascii="Arial" w:hAnsi="Arial" w:cs="Arial"/>
          <w:lang w:eastAsia="hr-HR"/>
        </w:rPr>
        <w:t xml:space="preserve">nosti s </w:t>
      </w:r>
      <w:r w:rsidR="00484443" w:rsidRPr="009C21BC">
        <w:rPr>
          <w:rFonts w:ascii="Arial" w:hAnsi="Arial" w:cs="Arial"/>
          <w:lang w:eastAsia="hr-HR"/>
        </w:rPr>
        <w:t>proračunskim  korisnicima iz svoje nadležnosti.</w:t>
      </w:r>
      <w:r w:rsidR="009C21BC" w:rsidRPr="009C21BC">
        <w:rPr>
          <w:rFonts w:ascii="Arial" w:hAnsi="Arial" w:cs="Arial"/>
          <w:lang w:eastAsia="hr-HR"/>
        </w:rPr>
        <w:t xml:space="preserve"> Proračunski korisnici su obvezni temeljem </w:t>
      </w:r>
      <w:proofErr w:type="spellStart"/>
      <w:r w:rsidR="009C21BC" w:rsidRPr="009C21BC">
        <w:rPr>
          <w:rFonts w:ascii="Arial" w:hAnsi="Arial" w:cs="Arial"/>
          <w:lang w:eastAsia="hr-HR"/>
        </w:rPr>
        <w:t>samoprocjene</w:t>
      </w:r>
      <w:proofErr w:type="spellEnd"/>
      <w:r w:rsidR="009C21BC" w:rsidRPr="009C21BC">
        <w:rPr>
          <w:rFonts w:ascii="Arial" w:hAnsi="Arial" w:cs="Arial"/>
          <w:lang w:eastAsia="hr-HR"/>
        </w:rPr>
        <w:t xml:space="preserve"> sustava planirati aktivnosti na otklanjanju uočenih nepravilnosti u cilju integracije sustava unutarnjih kontrola u svoje redovno poslovanje.</w:t>
      </w:r>
    </w:p>
    <w:p w:rsidR="009C21BC" w:rsidRDefault="009C21BC" w:rsidP="009C2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proofErr w:type="spellStart"/>
      <w:r w:rsidRPr="009C21BC">
        <w:rPr>
          <w:rFonts w:ascii="Arial" w:hAnsi="Arial" w:cs="Arial"/>
          <w:lang w:eastAsia="hr-HR"/>
        </w:rPr>
        <w:t>Samoprocjena</w:t>
      </w:r>
      <w:proofErr w:type="spellEnd"/>
      <w:r w:rsidRPr="009C21BC">
        <w:rPr>
          <w:rFonts w:ascii="Arial" w:hAnsi="Arial" w:cs="Arial"/>
          <w:lang w:eastAsia="hr-HR"/>
        </w:rPr>
        <w:t xml:space="preserve"> sustava obavlja se popunjavanjem Upitnika o fiskalnoj odgovornosti koji je</w:t>
      </w:r>
      <w:r>
        <w:rPr>
          <w:rFonts w:ascii="Arial" w:hAnsi="Arial" w:cs="Arial"/>
          <w:lang w:eastAsia="hr-HR"/>
        </w:rPr>
        <w:t xml:space="preserve"> </w:t>
      </w:r>
      <w:r w:rsidRPr="009C21BC">
        <w:rPr>
          <w:rFonts w:ascii="Arial" w:hAnsi="Arial" w:cs="Arial"/>
          <w:lang w:eastAsia="hr-HR"/>
        </w:rPr>
        <w:t>sastavni dio Uredbe o sastavljanju i predaji Izjave o fiskalnoj odgovornosti i izvještaja o</w:t>
      </w:r>
      <w:r>
        <w:rPr>
          <w:rFonts w:ascii="Arial" w:hAnsi="Arial" w:cs="Arial"/>
          <w:lang w:eastAsia="hr-HR"/>
        </w:rPr>
        <w:t xml:space="preserve"> </w:t>
      </w:r>
      <w:r w:rsidRPr="009C21BC">
        <w:rPr>
          <w:rFonts w:ascii="Arial" w:hAnsi="Arial" w:cs="Arial"/>
          <w:lang w:eastAsia="hr-HR"/>
        </w:rPr>
        <w:t>primjeni fiskalnih pravila.</w:t>
      </w:r>
      <w:r>
        <w:rPr>
          <w:rFonts w:ascii="Arial" w:hAnsi="Arial" w:cs="Arial"/>
          <w:lang w:eastAsia="hr-HR"/>
        </w:rPr>
        <w:t xml:space="preserve"> </w:t>
      </w:r>
      <w:r w:rsidRPr="009C21BC">
        <w:rPr>
          <w:rFonts w:ascii="Arial" w:hAnsi="Arial" w:cs="Arial"/>
          <w:lang w:eastAsia="hr-HR"/>
        </w:rPr>
        <w:t>Proračunski korisnici planiranje aktivnosti</w:t>
      </w:r>
      <w:r>
        <w:rPr>
          <w:rFonts w:ascii="Arial" w:hAnsi="Arial" w:cs="Arial"/>
          <w:lang w:eastAsia="hr-HR"/>
        </w:rPr>
        <w:t xml:space="preserve"> na razvoju unutarnjih kontrola </w:t>
      </w:r>
      <w:r w:rsidRPr="009C21BC">
        <w:rPr>
          <w:rFonts w:ascii="Arial" w:hAnsi="Arial" w:cs="Arial"/>
          <w:lang w:eastAsia="hr-HR"/>
        </w:rPr>
        <w:t>provode donošenjem Plana otklanjanja slabosti i nepravilnosti koji se prilaž</w:t>
      </w:r>
      <w:r>
        <w:rPr>
          <w:rFonts w:ascii="Arial" w:hAnsi="Arial" w:cs="Arial"/>
          <w:lang w:eastAsia="hr-HR"/>
        </w:rPr>
        <w:t xml:space="preserve">e uz Izjavu o </w:t>
      </w:r>
      <w:r w:rsidRPr="009C21BC">
        <w:rPr>
          <w:rFonts w:ascii="Arial" w:hAnsi="Arial" w:cs="Arial"/>
          <w:lang w:eastAsia="hr-HR"/>
        </w:rPr>
        <w:t>fiskalnoj odgovornosti sukladno Uredbi o sastavljanju i predaji izjave o fiskalnoj odgovornos</w:t>
      </w:r>
      <w:r>
        <w:rPr>
          <w:rFonts w:ascii="Arial" w:hAnsi="Arial" w:cs="Arial"/>
          <w:lang w:eastAsia="hr-HR"/>
        </w:rPr>
        <w:t xml:space="preserve">ti </w:t>
      </w:r>
      <w:r w:rsidRPr="009C21BC">
        <w:rPr>
          <w:rFonts w:ascii="Arial" w:hAnsi="Arial" w:cs="Arial"/>
          <w:lang w:eastAsia="hr-HR"/>
        </w:rPr>
        <w:t>i izvještaja o primjeni fiskalnih pravila.</w:t>
      </w:r>
    </w:p>
    <w:p w:rsidR="00DE3E24" w:rsidRDefault="00DE3E24" w:rsidP="009C2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C21BC" w:rsidRDefault="009C21BC" w:rsidP="009C2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C21BC" w:rsidRDefault="009C21BC" w:rsidP="009C21BC">
      <w:pPr>
        <w:pStyle w:val="Odlomakpopisa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9C21BC">
        <w:rPr>
          <w:rFonts w:ascii="Arial" w:hAnsi="Arial" w:cs="Arial"/>
          <w:b/>
          <w:lang w:eastAsia="hr-HR"/>
        </w:rPr>
        <w:lastRenderedPageBreak/>
        <w:t>Izjava o fiskalnoj odgovornosti</w:t>
      </w:r>
    </w:p>
    <w:p w:rsidR="009C21BC" w:rsidRDefault="009C21BC" w:rsidP="009C2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9C21BC" w:rsidRPr="008F2783" w:rsidRDefault="009C21BC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8F2783">
        <w:rPr>
          <w:rFonts w:ascii="Arial" w:hAnsi="Arial" w:cs="Arial"/>
          <w:lang w:eastAsia="hr-HR"/>
        </w:rPr>
        <w:t xml:space="preserve">Čelnici proračunskih  korisnika dostavit će Izjavu o fiskalnoj odgovornosti s prilozima </w:t>
      </w:r>
      <w:r w:rsidR="00284B75">
        <w:rPr>
          <w:rFonts w:ascii="Arial" w:hAnsi="Arial" w:cs="Arial"/>
          <w:lang w:eastAsia="hr-HR"/>
        </w:rPr>
        <w:t>jedinstvenom upravnom odjelu</w:t>
      </w:r>
      <w:r w:rsidRPr="008F2783">
        <w:rPr>
          <w:rFonts w:ascii="Arial" w:hAnsi="Arial" w:cs="Arial"/>
          <w:i/>
          <w:iCs/>
          <w:lang w:eastAsia="hr-HR"/>
        </w:rPr>
        <w:t xml:space="preserve"> </w:t>
      </w:r>
      <w:r w:rsidR="00D17931">
        <w:rPr>
          <w:rFonts w:ascii="Arial" w:hAnsi="Arial" w:cs="Arial"/>
          <w:lang w:eastAsia="hr-HR"/>
        </w:rPr>
        <w:t xml:space="preserve">Općine </w:t>
      </w:r>
      <w:r w:rsidRPr="008F2783">
        <w:rPr>
          <w:rFonts w:ascii="Arial" w:hAnsi="Arial" w:cs="Arial"/>
          <w:lang w:eastAsia="hr-HR"/>
        </w:rPr>
        <w:t>do 28. veljače tekuće godine za prethodnu godinu. Općina će za svakog obveznika provjeriti formalni sadržaj Izjave o fiskalnoj odgovornosti.</w:t>
      </w:r>
      <w:r w:rsidR="008F2783">
        <w:rPr>
          <w:rFonts w:ascii="Arial" w:hAnsi="Arial" w:cs="Arial"/>
          <w:lang w:eastAsia="hr-HR"/>
        </w:rPr>
        <w:t xml:space="preserve"> </w:t>
      </w:r>
      <w:r w:rsidRPr="008F2783">
        <w:rPr>
          <w:rFonts w:ascii="Arial" w:hAnsi="Arial" w:cs="Arial"/>
          <w:lang w:eastAsia="hr-HR"/>
        </w:rPr>
        <w:t>Provjeru formalnog sadržaja Izjave i Upitnika o fiskalnoj odgo</w:t>
      </w:r>
      <w:r w:rsidR="008F2783">
        <w:rPr>
          <w:rFonts w:ascii="Arial" w:hAnsi="Arial" w:cs="Arial"/>
          <w:lang w:eastAsia="hr-HR"/>
        </w:rPr>
        <w:t xml:space="preserve">vornosti provodi </w:t>
      </w:r>
      <w:r w:rsidR="00284B75">
        <w:rPr>
          <w:rFonts w:ascii="Arial" w:hAnsi="Arial" w:cs="Arial"/>
          <w:lang w:eastAsia="hr-HR"/>
        </w:rPr>
        <w:t>jedinstveni upravni odjel</w:t>
      </w:r>
      <w:r w:rsidR="008F2783">
        <w:rPr>
          <w:rFonts w:ascii="Arial" w:hAnsi="Arial" w:cs="Arial"/>
          <w:lang w:eastAsia="hr-HR"/>
        </w:rPr>
        <w:t xml:space="preserve"> </w:t>
      </w:r>
      <w:r w:rsidRPr="008F2783">
        <w:rPr>
          <w:rFonts w:ascii="Arial" w:hAnsi="Arial" w:cs="Arial"/>
          <w:lang w:eastAsia="hr-HR"/>
        </w:rPr>
        <w:t>na način da utvrdi jesu li:</w:t>
      </w:r>
    </w:p>
    <w:p w:rsidR="009C21BC" w:rsidRPr="008F2783" w:rsidRDefault="009C21BC" w:rsidP="008F2783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8F2783">
        <w:rPr>
          <w:rFonts w:ascii="Arial" w:hAnsi="Arial" w:cs="Arial"/>
          <w:lang w:eastAsia="hr-HR"/>
        </w:rPr>
        <w:t>predani svi propisani dokumenti,</w:t>
      </w:r>
    </w:p>
    <w:p w:rsidR="009C21BC" w:rsidRPr="008F2783" w:rsidRDefault="009C21BC" w:rsidP="008F2783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8F2783">
        <w:rPr>
          <w:rFonts w:ascii="Arial" w:hAnsi="Arial" w:cs="Arial"/>
          <w:lang w:eastAsia="hr-HR"/>
        </w:rPr>
        <w:t>u izjavama čelnika proračunskih  korisnika navedena područja za koja je u Upitniku o fiskalnoj odgovornosti utvrđeno da postoje slabosti i nepravilnosti</w:t>
      </w:r>
    </w:p>
    <w:p w:rsidR="009C21BC" w:rsidRPr="008F2783" w:rsidRDefault="009C21BC" w:rsidP="008F2783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8F2783">
        <w:rPr>
          <w:rFonts w:ascii="Arial" w:hAnsi="Arial" w:cs="Arial"/>
          <w:lang w:eastAsia="hr-HR"/>
        </w:rPr>
        <w:t>za utvrđene slabosti i nepravilnosti sastavljeni Planovi otklanjanja slabosti i nepravilnosti</w:t>
      </w:r>
    </w:p>
    <w:p w:rsidR="009C21BC" w:rsidRPr="008F2783" w:rsidRDefault="009C21BC" w:rsidP="008F2783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8F2783">
        <w:rPr>
          <w:rFonts w:ascii="Arial" w:hAnsi="Arial" w:cs="Arial"/>
          <w:lang w:eastAsia="hr-HR"/>
        </w:rPr>
        <w:t>za Planove otklanjanja slabosti i nepravilnosti iz prethodnog razdoblja izrađena Izvješća o otklonjenim slabostima i nepravilnostima.</w:t>
      </w:r>
    </w:p>
    <w:p w:rsidR="009C21BC" w:rsidRPr="008F2783" w:rsidRDefault="009C21BC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8F2783" w:rsidRPr="008F2783" w:rsidRDefault="009C21BC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8F2783">
        <w:rPr>
          <w:rFonts w:ascii="Arial" w:hAnsi="Arial" w:cs="Arial"/>
          <w:lang w:eastAsia="hr-HR"/>
        </w:rPr>
        <w:t>Suštinska provjera sadržaja Izjave o fiskalnoj odgovornosti</w:t>
      </w:r>
      <w:r w:rsidR="008F2783">
        <w:rPr>
          <w:rFonts w:ascii="Arial" w:hAnsi="Arial" w:cs="Arial"/>
          <w:lang w:eastAsia="hr-HR"/>
        </w:rPr>
        <w:t xml:space="preserve"> provodi se na odabranom uzorku </w:t>
      </w:r>
      <w:r w:rsidRPr="008F2783">
        <w:rPr>
          <w:rFonts w:ascii="Arial" w:hAnsi="Arial" w:cs="Arial"/>
          <w:lang w:eastAsia="hr-HR"/>
        </w:rPr>
        <w:t>pitanja iz Upitnika o fiskalnoj odgovornosti i za dostavljena Izvješć</w:t>
      </w:r>
      <w:r w:rsidR="008F2783">
        <w:rPr>
          <w:rFonts w:ascii="Arial" w:hAnsi="Arial" w:cs="Arial"/>
          <w:lang w:eastAsia="hr-HR"/>
        </w:rPr>
        <w:t xml:space="preserve">a o otklonjenim slabostima </w:t>
      </w:r>
      <w:r w:rsidR="008F2783" w:rsidRPr="008F2783">
        <w:rPr>
          <w:rFonts w:ascii="Arial" w:hAnsi="Arial" w:cs="Arial"/>
          <w:lang w:eastAsia="hr-HR"/>
        </w:rPr>
        <w:t>i nepravilnostima utvrđ</w:t>
      </w:r>
      <w:r w:rsidRPr="008F2783">
        <w:rPr>
          <w:rFonts w:ascii="Arial" w:hAnsi="Arial" w:cs="Arial"/>
          <w:lang w:eastAsia="hr-HR"/>
        </w:rPr>
        <w:t>enim prethodne godine.</w:t>
      </w:r>
      <w:r w:rsidR="008F2783" w:rsidRPr="008F2783">
        <w:rPr>
          <w:rFonts w:ascii="Arial" w:hAnsi="Arial" w:cs="Arial"/>
          <w:lang w:eastAsia="hr-HR"/>
        </w:rPr>
        <w:t xml:space="preserve"> Provjeru dokumentacije sadržaja Upitnika o fiskalnoj odgovornosti te provjeru provedbe aktivnosti iz Izvješća o otklonjenim slabostima i nepravilnostima utvrđenim prethodne godine, provodi djelatnik</w:t>
      </w:r>
      <w:r w:rsidR="00D17931">
        <w:rPr>
          <w:rFonts w:ascii="Arial" w:hAnsi="Arial" w:cs="Arial"/>
          <w:lang w:eastAsia="hr-HR"/>
        </w:rPr>
        <w:t xml:space="preserve"> jedinstvenog </w:t>
      </w:r>
      <w:r w:rsidR="008F2783" w:rsidRPr="008F2783">
        <w:rPr>
          <w:rFonts w:ascii="Arial" w:hAnsi="Arial" w:cs="Arial"/>
          <w:lang w:eastAsia="hr-HR"/>
        </w:rPr>
        <w:t xml:space="preserve"> upravnog odjela nadležnog za proračunskog  korisnika mogu se provoditi:</w:t>
      </w:r>
    </w:p>
    <w:p w:rsidR="008F2783" w:rsidRPr="008F2783" w:rsidRDefault="008F2783" w:rsidP="008F2783">
      <w:pPr>
        <w:pStyle w:val="Odlomakpopis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8F2783">
        <w:rPr>
          <w:rFonts w:ascii="Arial" w:hAnsi="Arial" w:cs="Arial"/>
          <w:lang w:eastAsia="hr-HR"/>
        </w:rPr>
        <w:t>na licu mjesta, pregledom dokumentacije prema referencama iz Predmeta o fiskalnoj odgovornosti, odnosno preslike dokumentacije uložene u Predmet i pregledom dokumentacije koja potvrđuje provedbu aktivnosti iz Izvješća o otklonjenim  slabostima i nepravilnostima,</w:t>
      </w:r>
    </w:p>
    <w:p w:rsidR="008F2783" w:rsidRPr="008F2783" w:rsidRDefault="008F2783" w:rsidP="008F2783">
      <w:pPr>
        <w:pStyle w:val="Odlomakpopis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8F2783">
        <w:rPr>
          <w:rFonts w:ascii="Arial" w:hAnsi="Arial" w:cs="Arial"/>
          <w:lang w:eastAsia="hr-HR"/>
        </w:rPr>
        <w:t>za uzorak pitanja iz Upitnika o fiskalnoj odgovornosti i za provedene aktivnosti iz Izvješća o otklonjenim slabostima i nepravilnostima, može se zatražiti dostava dokazne dokumentacije.</w:t>
      </w:r>
    </w:p>
    <w:p w:rsidR="009C21BC" w:rsidRDefault="009C21BC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hr-HR"/>
        </w:rPr>
      </w:pPr>
    </w:p>
    <w:p w:rsidR="008F2783" w:rsidRDefault="008F2783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hr-HR"/>
        </w:rPr>
      </w:pPr>
    </w:p>
    <w:p w:rsidR="008F2783" w:rsidRDefault="008F2783" w:rsidP="008F2783">
      <w:pPr>
        <w:pStyle w:val="Odlomakpopisa"/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  <w:r w:rsidRPr="008F2783">
        <w:rPr>
          <w:rFonts w:ascii="Arial" w:hAnsi="Arial" w:cs="Arial"/>
          <w:b/>
          <w:iCs/>
          <w:lang w:eastAsia="hr-HR"/>
        </w:rPr>
        <w:t>Upravljanje rizicima</w:t>
      </w:r>
    </w:p>
    <w:p w:rsidR="008F2783" w:rsidRDefault="008F2783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8F2783" w:rsidRDefault="008F2783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8F2783" w:rsidRPr="008F2783" w:rsidRDefault="008F2783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8F2783">
        <w:rPr>
          <w:rFonts w:ascii="Arial" w:hAnsi="Arial" w:cs="Arial"/>
          <w:lang w:eastAsia="hr-HR"/>
        </w:rPr>
        <w:t>Čelnici proračunskih  korisnika odgovorni su v</w:t>
      </w:r>
      <w:r w:rsidR="00837305">
        <w:rPr>
          <w:rFonts w:ascii="Arial" w:hAnsi="Arial" w:cs="Arial"/>
          <w:lang w:eastAsia="hr-HR"/>
        </w:rPr>
        <w:t xml:space="preserve">oditi računa o rizicima koji bi </w:t>
      </w:r>
      <w:r w:rsidRPr="008F2783">
        <w:rPr>
          <w:rFonts w:ascii="Arial" w:hAnsi="Arial" w:cs="Arial"/>
          <w:lang w:eastAsia="hr-HR"/>
        </w:rPr>
        <w:t>mogli biti prijetnja ostvarenju ciljeva, te u skladu s očekivanim</w:t>
      </w:r>
      <w:r>
        <w:rPr>
          <w:rFonts w:ascii="Arial" w:hAnsi="Arial" w:cs="Arial"/>
          <w:lang w:eastAsia="hr-HR"/>
        </w:rPr>
        <w:t xml:space="preserve"> rizicima provoditi prikladne i </w:t>
      </w:r>
      <w:r w:rsidRPr="008F2783">
        <w:rPr>
          <w:rFonts w:ascii="Arial" w:hAnsi="Arial" w:cs="Arial"/>
          <w:lang w:eastAsia="hr-HR"/>
        </w:rPr>
        <w:t>učinkovite prethodne i naknadne kontrole u svrhu usmjeravanja poslovanja u ž</w:t>
      </w:r>
      <w:r>
        <w:rPr>
          <w:rFonts w:ascii="Arial" w:hAnsi="Arial" w:cs="Arial"/>
          <w:lang w:eastAsia="hr-HR"/>
        </w:rPr>
        <w:t xml:space="preserve">eljenom </w:t>
      </w:r>
      <w:r w:rsidRPr="008F2783">
        <w:rPr>
          <w:rFonts w:ascii="Arial" w:hAnsi="Arial" w:cs="Arial"/>
          <w:lang w:eastAsia="hr-HR"/>
        </w:rPr>
        <w:t>smjeru.</w:t>
      </w:r>
      <w:r>
        <w:rPr>
          <w:rFonts w:ascii="Arial" w:hAnsi="Arial" w:cs="Arial"/>
          <w:lang w:eastAsia="hr-HR"/>
        </w:rPr>
        <w:t xml:space="preserve"> </w:t>
      </w:r>
      <w:r w:rsidRPr="008F2783">
        <w:rPr>
          <w:rFonts w:ascii="Arial" w:hAnsi="Arial" w:cs="Arial"/>
          <w:lang w:eastAsia="hr-HR"/>
        </w:rPr>
        <w:t>Čelnici proračunskih  korisnika dužni su pr</w:t>
      </w:r>
      <w:r>
        <w:rPr>
          <w:rFonts w:ascii="Arial" w:hAnsi="Arial" w:cs="Arial"/>
          <w:lang w:eastAsia="hr-HR"/>
        </w:rPr>
        <w:t xml:space="preserve">ovoditi aktivnosti za smanjenje </w:t>
      </w:r>
      <w:r w:rsidRPr="008F2783">
        <w:rPr>
          <w:rFonts w:ascii="Arial" w:hAnsi="Arial" w:cs="Arial"/>
          <w:lang w:eastAsia="hr-HR"/>
        </w:rPr>
        <w:t>rizika koje su usmjerene na:</w:t>
      </w:r>
    </w:p>
    <w:p w:rsidR="008F2783" w:rsidRPr="008F2783" w:rsidRDefault="008F2783" w:rsidP="008F2783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  <w:r w:rsidRPr="008F2783">
        <w:rPr>
          <w:rFonts w:ascii="Arial" w:hAnsi="Arial" w:cs="Arial"/>
          <w:lang w:eastAsia="hr-HR"/>
        </w:rPr>
        <w:t>očuvanje vrijednosti imovine kojom raspolaže proračunski  korisnik,</w:t>
      </w:r>
    </w:p>
    <w:p w:rsidR="008F2783" w:rsidRPr="008F2783" w:rsidRDefault="008F2783" w:rsidP="008F2783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  <w:r w:rsidRPr="008F2783">
        <w:rPr>
          <w:rFonts w:ascii="Arial" w:hAnsi="Arial" w:cs="Arial"/>
          <w:lang w:eastAsia="hr-HR"/>
        </w:rPr>
        <w:t>sprječavanje nastanka obveza na teret proračunskog  korisnika za koje nisu osigurana sredstva u proračunu Općine odnosno financijskom planu,</w:t>
      </w:r>
    </w:p>
    <w:p w:rsidR="008F2783" w:rsidRPr="008F2783" w:rsidRDefault="008F2783" w:rsidP="008F2783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  <w:r w:rsidRPr="008F2783">
        <w:rPr>
          <w:rFonts w:ascii="Arial" w:hAnsi="Arial" w:cs="Arial"/>
          <w:lang w:eastAsia="hr-HR"/>
        </w:rPr>
        <w:t>sprječavanje nenamjenskog trošenja proračunskih sredstava,</w:t>
      </w:r>
    </w:p>
    <w:p w:rsidR="008F2783" w:rsidRPr="008F2783" w:rsidRDefault="008F2783" w:rsidP="008F2783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  <w:r w:rsidRPr="008F2783">
        <w:rPr>
          <w:rFonts w:ascii="Arial" w:hAnsi="Arial" w:cs="Arial"/>
          <w:lang w:eastAsia="hr-HR"/>
        </w:rPr>
        <w:t>povećanje vlastitih prihoda i pravodobnu naplatu prihoda.</w:t>
      </w:r>
    </w:p>
    <w:p w:rsidR="008F2783" w:rsidRPr="008F2783" w:rsidRDefault="008F2783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8F2783" w:rsidRDefault="00D17931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hr-HR"/>
        </w:rPr>
      </w:pPr>
      <w:r>
        <w:rPr>
          <w:rFonts w:ascii="Arial" w:hAnsi="Arial" w:cs="Arial"/>
          <w:iCs/>
          <w:lang w:eastAsia="hr-HR"/>
        </w:rPr>
        <w:t>Jedinstveni upravni odjel</w:t>
      </w:r>
      <w:r w:rsidR="008F2783" w:rsidRPr="008F2783">
        <w:rPr>
          <w:rFonts w:ascii="Arial" w:hAnsi="Arial" w:cs="Arial"/>
          <w:iCs/>
          <w:lang w:eastAsia="hr-HR"/>
        </w:rPr>
        <w:t xml:space="preserve"> treba uspostaviti prikladan model izvješ</w:t>
      </w:r>
      <w:r w:rsidR="008F2783" w:rsidRPr="008F2783">
        <w:rPr>
          <w:rFonts w:ascii="Arial,Italic" w:eastAsia="Arial,Italic" w:hAnsi="Arial" w:cs="Arial,Italic" w:hint="eastAsia"/>
          <w:iCs/>
          <w:lang w:eastAsia="hr-HR"/>
        </w:rPr>
        <w:t>ć</w:t>
      </w:r>
      <w:r w:rsidR="008F2783" w:rsidRPr="008F2783">
        <w:rPr>
          <w:rFonts w:ascii="Arial" w:hAnsi="Arial" w:cs="Arial"/>
          <w:iCs/>
          <w:lang w:eastAsia="hr-HR"/>
        </w:rPr>
        <w:t>ivanja kako bi dobilo</w:t>
      </w:r>
      <w:r>
        <w:rPr>
          <w:rFonts w:ascii="Arial" w:hAnsi="Arial" w:cs="Arial"/>
          <w:iCs/>
          <w:lang w:eastAsia="hr-HR"/>
        </w:rPr>
        <w:t xml:space="preserve"> </w:t>
      </w:r>
      <w:r w:rsidR="008F2783" w:rsidRPr="008F2783">
        <w:rPr>
          <w:rFonts w:ascii="Arial" w:hAnsi="Arial" w:cs="Arial"/>
          <w:iCs/>
          <w:lang w:eastAsia="hr-HR"/>
        </w:rPr>
        <w:t>informacije o najzna</w:t>
      </w:r>
      <w:r w:rsidR="008F2783" w:rsidRPr="008F2783">
        <w:rPr>
          <w:rFonts w:ascii="Arial,Italic" w:eastAsia="Arial,Italic" w:hAnsi="Arial" w:cs="Arial,Italic" w:hint="eastAsia"/>
          <w:iCs/>
          <w:lang w:eastAsia="hr-HR"/>
        </w:rPr>
        <w:t>č</w:t>
      </w:r>
      <w:r w:rsidR="008F2783" w:rsidRPr="008F2783">
        <w:rPr>
          <w:rFonts w:ascii="Arial" w:hAnsi="Arial" w:cs="Arial"/>
          <w:iCs/>
          <w:lang w:eastAsia="hr-HR"/>
        </w:rPr>
        <w:t>ajnijim rizicima svojih prora</w:t>
      </w:r>
      <w:r w:rsidR="008F2783" w:rsidRPr="008F2783">
        <w:rPr>
          <w:rFonts w:ascii="Arial,Italic" w:eastAsia="Arial,Italic" w:hAnsi="Arial" w:cs="Arial,Italic" w:hint="eastAsia"/>
          <w:iCs/>
          <w:lang w:eastAsia="hr-HR"/>
        </w:rPr>
        <w:t>č</w:t>
      </w:r>
      <w:r w:rsidR="008F2783" w:rsidRPr="008F2783">
        <w:rPr>
          <w:rFonts w:ascii="Arial" w:hAnsi="Arial" w:cs="Arial"/>
          <w:iCs/>
          <w:lang w:eastAsia="hr-HR"/>
        </w:rPr>
        <w:t>unskih</w:t>
      </w:r>
      <w:r w:rsidR="008F2783" w:rsidRPr="008F2783">
        <w:rPr>
          <w:rFonts w:ascii="Arial" w:hAnsi="Arial" w:cs="Arial"/>
          <w:lang w:eastAsia="hr-HR"/>
        </w:rPr>
        <w:t xml:space="preserve">  </w:t>
      </w:r>
      <w:r w:rsidR="00837305">
        <w:rPr>
          <w:rFonts w:ascii="Arial" w:hAnsi="Arial" w:cs="Arial"/>
          <w:iCs/>
          <w:lang w:eastAsia="hr-HR"/>
        </w:rPr>
        <w:t xml:space="preserve">korisnika te takve </w:t>
      </w:r>
      <w:r w:rsidR="008F2783" w:rsidRPr="008F2783">
        <w:rPr>
          <w:rFonts w:ascii="Arial" w:hAnsi="Arial" w:cs="Arial"/>
          <w:iCs/>
          <w:lang w:eastAsia="hr-HR"/>
        </w:rPr>
        <w:t xml:space="preserve">rizike uvrstiti i u registar rizika na razini </w:t>
      </w:r>
      <w:r>
        <w:rPr>
          <w:rFonts w:ascii="Arial" w:hAnsi="Arial" w:cs="Arial"/>
          <w:iCs/>
          <w:lang w:eastAsia="hr-HR"/>
        </w:rPr>
        <w:t>jedinstvenog upravnog odjela</w:t>
      </w:r>
      <w:r w:rsidR="008F2783" w:rsidRPr="008F2783">
        <w:rPr>
          <w:rFonts w:ascii="Arial" w:hAnsi="Arial" w:cs="Arial"/>
          <w:iCs/>
          <w:lang w:eastAsia="hr-HR"/>
        </w:rPr>
        <w:t>.</w:t>
      </w:r>
    </w:p>
    <w:p w:rsidR="00D17931" w:rsidRDefault="00D17931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hr-HR"/>
        </w:rPr>
      </w:pPr>
    </w:p>
    <w:p w:rsidR="00DE3E24" w:rsidRDefault="00DE3E24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hr-HR"/>
        </w:rPr>
      </w:pPr>
    </w:p>
    <w:p w:rsidR="00DE3E24" w:rsidRDefault="00DE3E24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hr-HR"/>
        </w:rPr>
      </w:pPr>
    </w:p>
    <w:p w:rsidR="00DE3E24" w:rsidRDefault="00DE3E24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hr-HR"/>
        </w:rPr>
      </w:pPr>
    </w:p>
    <w:p w:rsidR="00D17931" w:rsidRPr="00837305" w:rsidRDefault="00D17931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lang w:eastAsia="hr-HR"/>
        </w:rPr>
      </w:pPr>
    </w:p>
    <w:p w:rsidR="008F2783" w:rsidRDefault="008F2783" w:rsidP="008F2783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lastRenderedPageBreak/>
        <w:t>NEPRAVILNOSTI U UPRAVLJANJU SREDSTVIMA PRORAČUNA</w:t>
      </w:r>
    </w:p>
    <w:p w:rsidR="008F2783" w:rsidRDefault="008F2783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8F2783" w:rsidRPr="009F7A2F" w:rsidRDefault="008F2783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Nepravilnost je nepridržavanje ili pogrešna primjena zakona i drugih propisa koja proizlazi iz</w:t>
      </w:r>
      <w:r w:rsidR="009F7A2F">
        <w:rPr>
          <w:rFonts w:ascii="Arial" w:hAnsi="Arial" w:cs="Arial"/>
          <w:lang w:eastAsia="hr-HR"/>
        </w:rPr>
        <w:t xml:space="preserve"> </w:t>
      </w:r>
      <w:r w:rsidRPr="009F7A2F">
        <w:rPr>
          <w:rFonts w:ascii="Arial" w:hAnsi="Arial" w:cs="Arial"/>
          <w:lang w:eastAsia="hr-HR"/>
        </w:rPr>
        <w:t>radnji ili propusta Općine odnosno proračunskog korisnika, a koja ima ili</w:t>
      </w:r>
    </w:p>
    <w:p w:rsidR="008F2783" w:rsidRPr="009F7A2F" w:rsidRDefault="008F2783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bi mogla imati štetan utjecaj na proračunska sredstva i sredst</w:t>
      </w:r>
      <w:r w:rsidR="009F7A2F">
        <w:rPr>
          <w:rFonts w:ascii="Arial" w:hAnsi="Arial" w:cs="Arial"/>
          <w:lang w:eastAsia="hr-HR"/>
        </w:rPr>
        <w:t xml:space="preserve">va iz drugih izvora, bilo da se </w:t>
      </w:r>
      <w:r w:rsidRPr="009F7A2F">
        <w:rPr>
          <w:rFonts w:ascii="Arial" w:hAnsi="Arial" w:cs="Arial"/>
          <w:lang w:eastAsia="hr-HR"/>
        </w:rPr>
        <w:t>radi o prihodima/primicima, rashodima/izdacima, povratima, imovi</w:t>
      </w:r>
      <w:r w:rsidR="009F7A2F">
        <w:rPr>
          <w:rFonts w:ascii="Arial" w:hAnsi="Arial" w:cs="Arial"/>
          <w:lang w:eastAsia="hr-HR"/>
        </w:rPr>
        <w:t xml:space="preserve">ni ili obvezama. </w:t>
      </w:r>
      <w:r w:rsidRPr="009F7A2F">
        <w:rPr>
          <w:rFonts w:ascii="Arial" w:hAnsi="Arial" w:cs="Arial"/>
          <w:lang w:eastAsia="hr-HR"/>
        </w:rPr>
        <w:t>Čelnik Općine odnosno proračunskog  korisnika obvezan je sprječavati</w:t>
      </w:r>
    </w:p>
    <w:p w:rsidR="008F2783" w:rsidRPr="009F7A2F" w:rsidRDefault="008F2783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rizik nepravilnosti i prijevare te poduzimati radnje protiv nepravilnosti i prijevara.</w:t>
      </w:r>
    </w:p>
    <w:p w:rsidR="008F2783" w:rsidRPr="009F7A2F" w:rsidRDefault="008F2783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Proračunski  korisnici nisu u obv</w:t>
      </w:r>
      <w:r w:rsidR="009F7A2F">
        <w:rPr>
          <w:rFonts w:ascii="Arial" w:hAnsi="Arial" w:cs="Arial"/>
          <w:lang w:eastAsia="hr-HR"/>
        </w:rPr>
        <w:t xml:space="preserve">ezi imenovati osobu zaduženu za </w:t>
      </w:r>
      <w:r w:rsidRPr="009F7A2F">
        <w:rPr>
          <w:rFonts w:ascii="Arial" w:hAnsi="Arial" w:cs="Arial"/>
          <w:lang w:eastAsia="hr-HR"/>
        </w:rPr>
        <w:t>nepravilnosti, ali su dužni o uočenim nepravilnostima pisano</w:t>
      </w:r>
      <w:r w:rsidR="009F7A2F">
        <w:rPr>
          <w:rFonts w:ascii="Arial" w:hAnsi="Arial" w:cs="Arial"/>
          <w:lang w:eastAsia="hr-HR"/>
        </w:rPr>
        <w:t xml:space="preserve"> izvješćivati osobu zaduženu za </w:t>
      </w:r>
      <w:r w:rsidRPr="009F7A2F">
        <w:rPr>
          <w:rFonts w:ascii="Arial" w:hAnsi="Arial" w:cs="Arial"/>
          <w:lang w:eastAsia="hr-HR"/>
        </w:rPr>
        <w:t>nepravilnosti na razini Općine sukladno Naputku o postupanju s nepravilnostima.</w:t>
      </w:r>
    </w:p>
    <w:p w:rsidR="008F2783" w:rsidRPr="009F7A2F" w:rsidRDefault="008F2783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hr-HR"/>
        </w:rPr>
      </w:pPr>
      <w:r w:rsidRPr="009F7A2F">
        <w:rPr>
          <w:rFonts w:ascii="Arial" w:hAnsi="Arial" w:cs="Arial"/>
          <w:lang w:eastAsia="hr-HR"/>
        </w:rPr>
        <w:t>Osoba zadužena za nepravilnosti na razini Općine je (</w:t>
      </w:r>
      <w:r w:rsidRPr="009F7A2F">
        <w:rPr>
          <w:rFonts w:ascii="Arial" w:hAnsi="Arial" w:cs="Arial"/>
          <w:i/>
          <w:iCs/>
          <w:lang w:eastAsia="hr-HR"/>
        </w:rPr>
        <w:t xml:space="preserve">Gordana </w:t>
      </w:r>
      <w:proofErr w:type="spellStart"/>
      <w:r w:rsidRPr="009F7A2F">
        <w:rPr>
          <w:rFonts w:ascii="Arial" w:hAnsi="Arial" w:cs="Arial"/>
          <w:i/>
          <w:iCs/>
          <w:lang w:eastAsia="hr-HR"/>
        </w:rPr>
        <w:t>Markuz</w:t>
      </w:r>
      <w:proofErr w:type="spellEnd"/>
      <w:r w:rsidRPr="009F7A2F">
        <w:rPr>
          <w:rFonts w:ascii="Arial" w:hAnsi="Arial" w:cs="Arial"/>
          <w:i/>
          <w:iCs/>
          <w:lang w:eastAsia="hr-HR"/>
        </w:rPr>
        <w:t xml:space="preserve">, </w:t>
      </w:r>
      <w:r w:rsidR="009F7A2F" w:rsidRPr="009F7A2F">
        <w:rPr>
          <w:rFonts w:ascii="Arial" w:hAnsi="Arial" w:cs="Arial"/>
          <w:i/>
          <w:iCs/>
          <w:lang w:eastAsia="hr-HR"/>
        </w:rPr>
        <w:t>01/</w:t>
      </w:r>
      <w:r w:rsidRPr="009F7A2F">
        <w:rPr>
          <w:rFonts w:ascii="Arial" w:hAnsi="Arial" w:cs="Arial"/>
          <w:i/>
          <w:iCs/>
          <w:lang w:eastAsia="hr-HR"/>
        </w:rPr>
        <w:t>62</w:t>
      </w:r>
      <w:r w:rsidR="009F7A2F" w:rsidRPr="009F7A2F">
        <w:rPr>
          <w:rFonts w:ascii="Arial" w:hAnsi="Arial" w:cs="Arial"/>
          <w:i/>
          <w:iCs/>
          <w:lang w:eastAsia="hr-HR"/>
        </w:rPr>
        <w:t>16-234</w:t>
      </w:r>
      <w:r w:rsidRPr="009F7A2F">
        <w:rPr>
          <w:rFonts w:ascii="Arial" w:hAnsi="Arial" w:cs="Arial"/>
          <w:i/>
          <w:iCs/>
          <w:lang w:eastAsia="hr-HR"/>
        </w:rPr>
        <w:t xml:space="preserve"> i </w:t>
      </w:r>
      <w:r w:rsidR="009F7A2F" w:rsidRPr="009F7A2F">
        <w:rPr>
          <w:rFonts w:ascii="Arial" w:hAnsi="Arial" w:cs="Arial"/>
          <w:i/>
          <w:iCs/>
          <w:lang w:eastAsia="hr-HR"/>
        </w:rPr>
        <w:t xml:space="preserve">e-mail: </w:t>
      </w:r>
      <w:hyperlink r:id="rId12" w:history="1">
        <w:r w:rsidR="009F7A2F" w:rsidRPr="009F7A2F">
          <w:rPr>
            <w:rStyle w:val="Hiperveza"/>
            <w:rFonts w:ascii="Arial" w:hAnsi="Arial" w:cs="Arial"/>
            <w:i/>
            <w:iCs/>
            <w:lang w:eastAsia="hr-HR"/>
          </w:rPr>
          <w:t>knjiznica-citaonica-pokupsko@zg.t-com.hr</w:t>
        </w:r>
      </w:hyperlink>
      <w:r w:rsidR="009F7A2F" w:rsidRPr="009F7A2F">
        <w:rPr>
          <w:rFonts w:ascii="Arial" w:hAnsi="Arial" w:cs="Arial"/>
          <w:i/>
          <w:iCs/>
          <w:lang w:eastAsia="hr-HR"/>
        </w:rPr>
        <w:t xml:space="preserve"> ).</w:t>
      </w:r>
    </w:p>
    <w:p w:rsidR="009F7A2F" w:rsidRPr="009F7A2F" w:rsidRDefault="009F7A2F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 xml:space="preserve">Načelnik na prijedlog pročelnika </w:t>
      </w:r>
      <w:r w:rsidR="00D17931">
        <w:rPr>
          <w:rFonts w:ascii="Arial" w:hAnsi="Arial" w:cs="Arial"/>
          <w:lang w:eastAsia="hr-HR"/>
        </w:rPr>
        <w:t>jedinstvenog upravnog odjela</w:t>
      </w:r>
      <w:r w:rsidRPr="009F7A2F">
        <w:rPr>
          <w:rFonts w:ascii="Arial" w:hAnsi="Arial" w:cs="Arial"/>
          <w:lang w:eastAsia="hr-HR"/>
        </w:rPr>
        <w:t xml:space="preserve"> u roku od sedam radnih dana, u slučaju uočenih nepravilnosti po provedenim provjerama Izjava i Upitnika o fiskalnoj odgovornosti koje dostavljaju čelnici proračunskih  korisnika u slučaju spoznaja o nepravilnostima poduzima sljedeće mjere:</w:t>
      </w:r>
    </w:p>
    <w:p w:rsidR="009F7A2F" w:rsidRPr="009F7A2F" w:rsidRDefault="009F7A2F" w:rsidP="009F7A2F">
      <w:pPr>
        <w:pStyle w:val="Odlomakpopis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u slučaju utvrđenih nepravilnosti za koje postoji sumnja na kazneno djelo, predmet sa dokazima u prilogu dostavlja na postupanje nadležnom državnom odvjetništvu,</w:t>
      </w:r>
    </w:p>
    <w:p w:rsidR="009F7A2F" w:rsidRPr="009F7A2F" w:rsidRDefault="009F7A2F" w:rsidP="009F7A2F">
      <w:pPr>
        <w:pStyle w:val="Odlomakpopis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u slučaju utvrđenih nepravilnosti koje imaju obilježje prekršaja, predmet sa dokazima u prilogu dostavlja na postupanje nadležnoj ustrojstvenoj jedinici u Ministarstvu financija u čijem je djelokrugu proračunski nadzor,</w:t>
      </w:r>
    </w:p>
    <w:p w:rsidR="009F7A2F" w:rsidRPr="009F7A2F" w:rsidRDefault="009F7A2F" w:rsidP="009F7A2F">
      <w:pPr>
        <w:pStyle w:val="Odlomakpopis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kada se utvrdi da su sredstva korištena suprotno zakonu ili proračunu, čelnik  obveznika odmah zahtijeva povrat proračunskih sredstava u proračun ili podnosi zahtjev za obavljanje proračunskog nadzora radi donošenja rješenja o povratu sredstava u proračun,</w:t>
      </w:r>
    </w:p>
    <w:p w:rsidR="009F7A2F" w:rsidRPr="009F7A2F" w:rsidRDefault="009F7A2F" w:rsidP="009F7A2F">
      <w:pPr>
        <w:pStyle w:val="Odlomakpopis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u slučaju utvrđenih nepravilnosti za koje nisu propisane kazne, nalaže mjere za otklanjanje nepravilnosti</w:t>
      </w:r>
      <w:r>
        <w:rPr>
          <w:rFonts w:ascii="Arial" w:hAnsi="Arial" w:cs="Arial"/>
          <w:lang w:eastAsia="hr-HR"/>
        </w:rPr>
        <w:t>.</w:t>
      </w:r>
    </w:p>
    <w:p w:rsidR="009F7A2F" w:rsidRPr="009F7A2F" w:rsidRDefault="009F7A2F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F7A2F" w:rsidRPr="009F7A2F" w:rsidRDefault="009F7A2F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Čelnici proračunskih  dužni su:</w:t>
      </w:r>
    </w:p>
    <w:p w:rsidR="009F7A2F" w:rsidRPr="009F7A2F" w:rsidRDefault="009F7A2F" w:rsidP="009F7A2F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za svaku zaprimljenu prijavu o nepravilnosti odnosno za uočenu nepravilnost i  poduzete mjere popuniti Obrazac „Podaci o prijavljenoj/uočenoj nepravilnosti“ i odmah ga dostaviti osobi zaduženoj za nepravilnosti u općini,</w:t>
      </w:r>
    </w:p>
    <w:p w:rsidR="009F7A2F" w:rsidRPr="009F7A2F" w:rsidRDefault="009F7A2F" w:rsidP="009F7A2F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>pratiti postupanja po poduzetim mjerama i polugodišnje i godišnje izvješćivati osobu zaduženu za nepravilnosti u općini, na Obrascu „Praćenje postupanja po poduzetim mjerama“.</w:t>
      </w:r>
    </w:p>
    <w:p w:rsidR="009F7A2F" w:rsidRPr="009F7A2F" w:rsidRDefault="009F7A2F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F7A2F" w:rsidRPr="009F7A2F" w:rsidRDefault="009F7A2F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9F7A2F">
        <w:rPr>
          <w:rFonts w:ascii="Arial" w:hAnsi="Arial" w:cs="Arial"/>
          <w:lang w:eastAsia="hr-HR"/>
        </w:rPr>
        <w:t xml:space="preserve">Čelnici proračunskih korisnika u roku </w:t>
      </w:r>
      <w:r w:rsidR="00837305">
        <w:rPr>
          <w:rFonts w:ascii="Arial" w:hAnsi="Arial" w:cs="Arial"/>
          <w:lang w:eastAsia="hr-HR"/>
        </w:rPr>
        <w:t xml:space="preserve">15 dana od poduzimanja mjera, u </w:t>
      </w:r>
      <w:r w:rsidRPr="009F7A2F">
        <w:rPr>
          <w:rFonts w:ascii="Arial" w:hAnsi="Arial" w:cs="Arial"/>
          <w:lang w:eastAsia="hr-HR"/>
        </w:rPr>
        <w:t>pisanom će obliku o tome obavijestiti osobu koja je prijavila nepravilnost, osim u sluč</w:t>
      </w:r>
      <w:r>
        <w:rPr>
          <w:rFonts w:ascii="Arial" w:hAnsi="Arial" w:cs="Arial"/>
          <w:lang w:eastAsia="hr-HR"/>
        </w:rPr>
        <w:t xml:space="preserve">aju </w:t>
      </w:r>
      <w:r w:rsidRPr="009F7A2F">
        <w:rPr>
          <w:rFonts w:ascii="Arial" w:hAnsi="Arial" w:cs="Arial"/>
          <w:lang w:eastAsia="hr-HR"/>
        </w:rPr>
        <w:t>anonimne prijave.</w:t>
      </w:r>
      <w:r>
        <w:rPr>
          <w:rFonts w:ascii="Arial" w:hAnsi="Arial" w:cs="Arial"/>
          <w:lang w:eastAsia="hr-HR"/>
        </w:rPr>
        <w:t xml:space="preserve"> </w:t>
      </w:r>
      <w:r w:rsidRPr="009F7A2F">
        <w:rPr>
          <w:rFonts w:ascii="Arial" w:hAnsi="Arial" w:cs="Arial"/>
          <w:lang w:eastAsia="hr-HR"/>
        </w:rPr>
        <w:t>U slučaju uočenih nepravilnosti po provedenim provjeram</w:t>
      </w:r>
      <w:r>
        <w:rPr>
          <w:rFonts w:ascii="Arial" w:hAnsi="Arial" w:cs="Arial"/>
          <w:lang w:eastAsia="hr-HR"/>
        </w:rPr>
        <w:t xml:space="preserve">a Izjava i Upitnika o fiskalnoj </w:t>
      </w:r>
      <w:r w:rsidRPr="009F7A2F">
        <w:rPr>
          <w:rFonts w:ascii="Arial" w:hAnsi="Arial" w:cs="Arial"/>
          <w:lang w:eastAsia="hr-HR"/>
        </w:rPr>
        <w:t xml:space="preserve">odgovornosti koje dostavljaju čelnici proračunskih </w:t>
      </w:r>
      <w:r>
        <w:rPr>
          <w:rFonts w:ascii="Arial" w:hAnsi="Arial" w:cs="Arial"/>
          <w:lang w:eastAsia="hr-HR"/>
        </w:rPr>
        <w:t xml:space="preserve"> korisnika, osoba </w:t>
      </w:r>
      <w:r w:rsidRPr="009F7A2F">
        <w:rPr>
          <w:rFonts w:ascii="Arial" w:hAnsi="Arial" w:cs="Arial"/>
          <w:lang w:eastAsia="hr-HR"/>
        </w:rPr>
        <w:t xml:space="preserve">zadužena za nepravilnosti, na temelju prijave pročelnika </w:t>
      </w:r>
      <w:r w:rsidR="00D17931">
        <w:rPr>
          <w:rFonts w:ascii="Arial" w:hAnsi="Arial" w:cs="Arial"/>
          <w:lang w:eastAsia="hr-HR"/>
        </w:rPr>
        <w:t>jedinstvenog</w:t>
      </w:r>
      <w:r w:rsidRPr="009F7A2F">
        <w:rPr>
          <w:rFonts w:ascii="Arial" w:hAnsi="Arial" w:cs="Arial"/>
          <w:lang w:eastAsia="hr-HR"/>
        </w:rPr>
        <w:t xml:space="preserve"> upravnog odjela koji je nadležan za provjeru, popunit će Obrazac Podaci o prijavljenoj/uočenoj nepravilnosti radi sastavljanja polugodišnjeg i godišnjeg izvješća o nepravilnostima.</w:t>
      </w:r>
    </w:p>
    <w:p w:rsidR="009F7A2F" w:rsidRPr="009F7A2F" w:rsidRDefault="009F7A2F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8F2783" w:rsidRDefault="008F2783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9F7A2F" w:rsidRDefault="009F7A2F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9F7A2F" w:rsidRDefault="009F7A2F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9F7A2F" w:rsidRDefault="009F7A2F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9F7A2F" w:rsidRDefault="009F7A2F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9F7A2F" w:rsidRDefault="009F7A2F" w:rsidP="008F27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9F7A2F" w:rsidRDefault="009F7A2F" w:rsidP="009F7A2F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lastRenderedPageBreak/>
        <w:t>ULOGA UNUTARNJE REVIZIJE OPĆINE U RAZVOJU SUSTAVA UNUTARNJIH KONTROLA</w:t>
      </w:r>
    </w:p>
    <w:p w:rsidR="009F7A2F" w:rsidRDefault="009F7A2F" w:rsidP="009F7A2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lang w:eastAsia="hr-HR"/>
        </w:rPr>
      </w:pPr>
    </w:p>
    <w:p w:rsidR="00DE5A28" w:rsidRDefault="009F7A2F" w:rsidP="00DE5A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E5A28">
        <w:rPr>
          <w:rFonts w:ascii="Arial" w:hAnsi="Arial" w:cs="Arial"/>
          <w:lang w:eastAsia="hr-HR"/>
        </w:rPr>
        <w:t>Unutarnja revizija procjenjuje sustav unutarnjih kontrola, daje mišljenje i savjete za</w:t>
      </w:r>
      <w:r w:rsidR="00DE5A28">
        <w:rPr>
          <w:rFonts w:ascii="Arial" w:hAnsi="Arial" w:cs="Arial"/>
          <w:lang w:eastAsia="hr-HR"/>
        </w:rPr>
        <w:t xml:space="preserve"> </w:t>
      </w:r>
      <w:r w:rsidRPr="00DE5A28">
        <w:rPr>
          <w:rFonts w:ascii="Arial" w:hAnsi="Arial" w:cs="Arial"/>
          <w:lang w:eastAsia="hr-HR"/>
        </w:rPr>
        <w:t>unapređenje poslovanja.</w:t>
      </w:r>
      <w:r w:rsidR="00DE5A28" w:rsidRPr="00DE5A28">
        <w:rPr>
          <w:rFonts w:ascii="Arial" w:hAnsi="Arial" w:cs="Arial"/>
          <w:lang w:eastAsia="hr-HR"/>
        </w:rPr>
        <w:t xml:space="preserve"> Unutarnja revizija ustrojena na razini općine, obavlja unutarnju reviziju i kod proračunskih korisnika općine. Prilikom izrade svog strateškog plana rada unutarnja revizija o</w:t>
      </w:r>
      <w:r w:rsidR="00DE5A28">
        <w:rPr>
          <w:rFonts w:ascii="Arial" w:hAnsi="Arial" w:cs="Arial"/>
          <w:lang w:eastAsia="hr-HR"/>
        </w:rPr>
        <w:t xml:space="preserve">bavlja procjenu rizika i za sve </w:t>
      </w:r>
      <w:r w:rsidR="00DE5A28" w:rsidRPr="00DE5A28">
        <w:rPr>
          <w:rFonts w:ascii="Arial" w:hAnsi="Arial" w:cs="Arial"/>
          <w:lang w:eastAsia="hr-HR"/>
        </w:rPr>
        <w:t>proračunske  korisnike općine te će sukladno pr</w:t>
      </w:r>
      <w:r w:rsidR="00DE5A28">
        <w:rPr>
          <w:rFonts w:ascii="Arial" w:hAnsi="Arial" w:cs="Arial"/>
          <w:lang w:eastAsia="hr-HR"/>
        </w:rPr>
        <w:t xml:space="preserve">ocjeni rizika uvrstiti </w:t>
      </w:r>
      <w:r w:rsidR="00DE5A28" w:rsidRPr="00DE5A28">
        <w:rPr>
          <w:rFonts w:ascii="Arial" w:hAnsi="Arial" w:cs="Arial"/>
          <w:lang w:eastAsia="hr-HR"/>
        </w:rPr>
        <w:t>obavljanje određene revizije u svoj strateš</w:t>
      </w:r>
      <w:r w:rsidR="00DE5A28">
        <w:rPr>
          <w:rFonts w:ascii="Arial" w:hAnsi="Arial" w:cs="Arial"/>
          <w:lang w:eastAsia="hr-HR"/>
        </w:rPr>
        <w:t xml:space="preserve">ki plan. </w:t>
      </w:r>
      <w:r w:rsidR="00DE5A28" w:rsidRPr="00DE5A28">
        <w:rPr>
          <w:rFonts w:ascii="Arial" w:hAnsi="Arial" w:cs="Arial"/>
          <w:lang w:eastAsia="hr-HR"/>
        </w:rPr>
        <w:t>Unutarnja revizija obavlja reviziju svih programa, projekata, aktivnosti i poslovnih procesa.</w:t>
      </w:r>
      <w:r w:rsidR="00DE5A28">
        <w:rPr>
          <w:rFonts w:ascii="Arial" w:hAnsi="Arial" w:cs="Arial"/>
          <w:lang w:eastAsia="hr-HR"/>
        </w:rPr>
        <w:t xml:space="preserve"> </w:t>
      </w:r>
      <w:r w:rsidR="00DE5A28" w:rsidRPr="00DE5A28">
        <w:rPr>
          <w:rFonts w:ascii="Arial" w:hAnsi="Arial" w:cs="Arial"/>
          <w:lang w:eastAsia="hr-HR"/>
        </w:rPr>
        <w:t>Unutarnja revizija dat će informaciju čelniku proračunskog  korisnika</w:t>
      </w:r>
      <w:r w:rsidR="00DE5A28">
        <w:rPr>
          <w:rFonts w:ascii="Arial" w:hAnsi="Arial" w:cs="Arial"/>
          <w:lang w:eastAsia="hr-HR"/>
        </w:rPr>
        <w:t xml:space="preserve"> </w:t>
      </w:r>
      <w:r w:rsidR="00DE5A28" w:rsidRPr="00DE5A28">
        <w:rPr>
          <w:rFonts w:ascii="Arial" w:hAnsi="Arial" w:cs="Arial"/>
          <w:lang w:eastAsia="hr-HR"/>
        </w:rPr>
        <w:t>općine o funkcioniranju sustava unutarnjih kontrola u određenom područ</w:t>
      </w:r>
      <w:r w:rsidR="00DE5A28">
        <w:rPr>
          <w:rFonts w:ascii="Arial" w:hAnsi="Arial" w:cs="Arial"/>
          <w:lang w:eastAsia="hr-HR"/>
        </w:rPr>
        <w:t xml:space="preserve">ju </w:t>
      </w:r>
      <w:r w:rsidR="00DE5A28" w:rsidRPr="00DE5A28">
        <w:rPr>
          <w:rFonts w:ascii="Arial" w:hAnsi="Arial" w:cs="Arial"/>
          <w:lang w:eastAsia="hr-HR"/>
        </w:rPr>
        <w:t>poslovanja koje je ocijenjeno rizičnim te osnivaču in</w:t>
      </w:r>
      <w:r w:rsidR="00DE5A28">
        <w:rPr>
          <w:rFonts w:ascii="Arial" w:hAnsi="Arial" w:cs="Arial"/>
          <w:lang w:eastAsia="hr-HR"/>
        </w:rPr>
        <w:t xml:space="preserve">formaciju o njegovom poslovanju </w:t>
      </w:r>
      <w:r w:rsidR="00DE5A28" w:rsidRPr="00DE5A28">
        <w:rPr>
          <w:rFonts w:ascii="Arial" w:hAnsi="Arial" w:cs="Arial"/>
          <w:lang w:eastAsia="hr-HR"/>
        </w:rPr>
        <w:t>(obzirom da je proračunski korisnik osnovan s ciljem realizacije određenih</w:t>
      </w:r>
      <w:r w:rsidR="00DE5A28">
        <w:rPr>
          <w:rFonts w:ascii="Arial" w:hAnsi="Arial" w:cs="Arial"/>
          <w:lang w:eastAsia="hr-HR"/>
        </w:rPr>
        <w:t xml:space="preserve"> </w:t>
      </w:r>
      <w:r w:rsidR="00DE5A28" w:rsidRPr="00DE5A28">
        <w:rPr>
          <w:rFonts w:ascii="Arial" w:hAnsi="Arial" w:cs="Arial"/>
          <w:lang w:eastAsia="hr-HR"/>
        </w:rPr>
        <w:t>ciljeva općine i/ili pružanja javnih usluga).</w:t>
      </w:r>
      <w:r w:rsidR="00DE5A28">
        <w:rPr>
          <w:rFonts w:ascii="Arial" w:hAnsi="Arial" w:cs="Arial"/>
          <w:lang w:eastAsia="hr-HR"/>
        </w:rPr>
        <w:t xml:space="preserve"> </w:t>
      </w:r>
      <w:r w:rsidR="00DE5A28" w:rsidRPr="00DE5A28">
        <w:rPr>
          <w:rFonts w:ascii="Arial" w:hAnsi="Arial" w:cs="Arial"/>
          <w:lang w:eastAsia="hr-HR"/>
        </w:rPr>
        <w:t xml:space="preserve">Revizorsko izvješće dostavlja se čelniku proračunskog </w:t>
      </w:r>
      <w:r w:rsidR="00DE5A28">
        <w:rPr>
          <w:rFonts w:ascii="Arial" w:hAnsi="Arial" w:cs="Arial"/>
          <w:lang w:eastAsia="hr-HR"/>
        </w:rPr>
        <w:t xml:space="preserve"> korisnika </w:t>
      </w:r>
      <w:r w:rsidR="00DE5A28" w:rsidRPr="00DE5A28">
        <w:rPr>
          <w:rFonts w:ascii="Arial" w:hAnsi="Arial" w:cs="Arial"/>
          <w:lang w:eastAsia="hr-HR"/>
        </w:rPr>
        <w:t>općine, a načelnika se izvješ</w:t>
      </w:r>
      <w:r w:rsidR="00DE5A28">
        <w:rPr>
          <w:rFonts w:ascii="Arial" w:hAnsi="Arial" w:cs="Arial"/>
          <w:lang w:eastAsia="hr-HR"/>
        </w:rPr>
        <w:t xml:space="preserve">tava kroz uspostavljene oblike </w:t>
      </w:r>
      <w:r w:rsidR="00DE5A28" w:rsidRPr="00DE5A28">
        <w:rPr>
          <w:rFonts w:ascii="Arial" w:hAnsi="Arial" w:cs="Arial"/>
          <w:lang w:eastAsia="hr-HR"/>
        </w:rPr>
        <w:t>izvještavanja o radu unutarnje revizije (kvartalna, polugodišnja, godišnja izvješć</w:t>
      </w:r>
      <w:r w:rsidR="00DE5A28">
        <w:rPr>
          <w:rFonts w:ascii="Arial" w:hAnsi="Arial" w:cs="Arial"/>
          <w:lang w:eastAsia="hr-HR"/>
        </w:rPr>
        <w:t xml:space="preserve">a o svim </w:t>
      </w:r>
      <w:r w:rsidR="00DE5A28" w:rsidRPr="00DE5A28">
        <w:rPr>
          <w:rFonts w:ascii="Arial" w:hAnsi="Arial" w:cs="Arial"/>
          <w:lang w:eastAsia="hr-HR"/>
        </w:rPr>
        <w:t>aktivnostima unutarnje revizije). O ključnim nalazima i preporukama obavijestit ć</w:t>
      </w:r>
      <w:r w:rsidR="00DE5A28">
        <w:rPr>
          <w:rFonts w:ascii="Arial" w:hAnsi="Arial" w:cs="Arial"/>
          <w:lang w:eastAsia="hr-HR"/>
        </w:rPr>
        <w:t xml:space="preserve">e se i </w:t>
      </w:r>
      <w:r w:rsidR="00D17931">
        <w:rPr>
          <w:rFonts w:ascii="Arial" w:hAnsi="Arial" w:cs="Arial"/>
          <w:lang w:eastAsia="hr-HR"/>
        </w:rPr>
        <w:t>jedinstveni upravni odjel</w:t>
      </w:r>
      <w:r w:rsidR="00DE5A28" w:rsidRPr="00DE5A28">
        <w:rPr>
          <w:rFonts w:ascii="Arial" w:hAnsi="Arial" w:cs="Arial"/>
          <w:lang w:eastAsia="hr-HR"/>
        </w:rPr>
        <w:t xml:space="preserve"> koji je zadužen </w:t>
      </w:r>
      <w:r w:rsidR="00DE5A28">
        <w:rPr>
          <w:rFonts w:ascii="Arial" w:hAnsi="Arial" w:cs="Arial"/>
          <w:lang w:eastAsia="hr-HR"/>
        </w:rPr>
        <w:t xml:space="preserve">za koordinaciju razvoja sustava </w:t>
      </w:r>
      <w:r w:rsidR="00DE5A28" w:rsidRPr="00DE5A28">
        <w:rPr>
          <w:rFonts w:ascii="Arial" w:hAnsi="Arial" w:cs="Arial"/>
          <w:lang w:eastAsia="hr-HR"/>
        </w:rPr>
        <w:t>unutarnjih kontrola.</w:t>
      </w:r>
      <w:r w:rsidR="00DE5A28">
        <w:rPr>
          <w:rFonts w:ascii="Arial" w:hAnsi="Arial" w:cs="Arial"/>
          <w:lang w:eastAsia="hr-HR"/>
        </w:rPr>
        <w:t xml:space="preserve"> </w:t>
      </w:r>
      <w:r w:rsidR="00DE5A28" w:rsidRPr="00DE5A28">
        <w:rPr>
          <w:rFonts w:ascii="Arial" w:hAnsi="Arial" w:cs="Arial"/>
          <w:lang w:eastAsia="hr-HR"/>
        </w:rPr>
        <w:t>Za potrebe čelnika proračunskog korisnika općine</w:t>
      </w:r>
      <w:r w:rsidR="00DE5A28">
        <w:rPr>
          <w:rFonts w:ascii="Arial" w:hAnsi="Arial" w:cs="Arial"/>
          <w:lang w:eastAsia="hr-HR"/>
        </w:rPr>
        <w:t xml:space="preserve"> unutarnja </w:t>
      </w:r>
      <w:r w:rsidR="00DE5A28" w:rsidRPr="00DE5A28">
        <w:rPr>
          <w:rFonts w:ascii="Arial" w:hAnsi="Arial" w:cs="Arial"/>
          <w:lang w:eastAsia="hr-HR"/>
        </w:rPr>
        <w:t>revizija priprema obrazac – prilog Mišljenje unutarnje revizij</w:t>
      </w:r>
      <w:r w:rsidR="00DE5A28">
        <w:rPr>
          <w:rFonts w:ascii="Arial" w:hAnsi="Arial" w:cs="Arial"/>
          <w:lang w:eastAsia="hr-HR"/>
        </w:rPr>
        <w:t xml:space="preserve">e o sustavu unutarnjih kontrola </w:t>
      </w:r>
      <w:r w:rsidR="00DE5A28" w:rsidRPr="00DE5A28">
        <w:rPr>
          <w:rFonts w:ascii="Arial" w:hAnsi="Arial" w:cs="Arial"/>
          <w:lang w:eastAsia="hr-HR"/>
        </w:rPr>
        <w:t>koji je sastavni dio Izjave o fiskalnoj odgovornosti koji čelnik proračunskog korisnika dostavlja nadležnom načelniku.</w:t>
      </w:r>
    </w:p>
    <w:p w:rsidR="00DE5A28" w:rsidRDefault="00DE5A28" w:rsidP="00DE5A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DE5A28" w:rsidRDefault="00DE5A28" w:rsidP="00DE5A28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DE5A28">
        <w:rPr>
          <w:rFonts w:ascii="Arial" w:hAnsi="Arial" w:cs="Arial"/>
          <w:b/>
          <w:lang w:eastAsia="hr-HR"/>
        </w:rPr>
        <w:t>IZVJEŠTAVANJE</w:t>
      </w:r>
    </w:p>
    <w:p w:rsidR="00DE5A28" w:rsidRDefault="00DE5A28" w:rsidP="00DE5A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DE5A28" w:rsidRDefault="00DE5A28" w:rsidP="00DE5A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E5A28">
        <w:rPr>
          <w:rFonts w:ascii="Arial" w:hAnsi="Arial" w:cs="Arial"/>
          <w:lang w:eastAsia="hr-HR"/>
        </w:rPr>
        <w:t>Osim propisanih financijskih izvještaja (uključujući i izvješća o vlastitim i ostalim prihodima</w:t>
      </w:r>
      <w:r>
        <w:rPr>
          <w:rFonts w:ascii="Arial" w:hAnsi="Arial" w:cs="Arial"/>
          <w:lang w:eastAsia="hr-HR"/>
        </w:rPr>
        <w:t xml:space="preserve"> </w:t>
      </w:r>
      <w:r w:rsidRPr="00DE5A28">
        <w:rPr>
          <w:rFonts w:ascii="Arial" w:hAnsi="Arial" w:cs="Arial"/>
          <w:lang w:eastAsia="hr-HR"/>
        </w:rPr>
        <w:t>koji nisu uključeni u nadležni proračun) koja se traže od proračunskih</w:t>
      </w:r>
      <w:r>
        <w:rPr>
          <w:rFonts w:ascii="Arial" w:hAnsi="Arial" w:cs="Arial"/>
          <w:lang w:eastAsia="hr-HR"/>
        </w:rPr>
        <w:t xml:space="preserve"> </w:t>
      </w:r>
      <w:r w:rsidRPr="00DE5A28">
        <w:rPr>
          <w:rFonts w:ascii="Arial" w:hAnsi="Arial" w:cs="Arial"/>
          <w:lang w:eastAsia="hr-HR"/>
        </w:rPr>
        <w:t>korisnika, pročelnici nadležnih upravnih tijela,</w:t>
      </w:r>
      <w:r>
        <w:rPr>
          <w:rFonts w:ascii="Arial" w:hAnsi="Arial" w:cs="Arial"/>
          <w:lang w:eastAsia="hr-HR"/>
        </w:rPr>
        <w:t xml:space="preserve"> ovisno o rizicima u poslovanju </w:t>
      </w:r>
      <w:r w:rsidRPr="00DE5A28">
        <w:rPr>
          <w:rFonts w:ascii="Arial" w:hAnsi="Arial" w:cs="Arial"/>
          <w:lang w:eastAsia="hr-HR"/>
        </w:rPr>
        <w:t>proračunskih  korisnika, kapacitetima i tehnološ</w:t>
      </w:r>
      <w:r>
        <w:rPr>
          <w:rFonts w:ascii="Arial" w:hAnsi="Arial" w:cs="Arial"/>
          <w:lang w:eastAsia="hr-HR"/>
        </w:rPr>
        <w:t xml:space="preserve">koj povezanosti moraju </w:t>
      </w:r>
      <w:r w:rsidRPr="00DE5A28">
        <w:rPr>
          <w:rFonts w:ascii="Arial" w:hAnsi="Arial" w:cs="Arial"/>
          <w:lang w:eastAsia="hr-HR"/>
        </w:rPr>
        <w:t>odrediti način praćenja i izvještavanja proračunskih  korisnika, što uključ</w:t>
      </w:r>
      <w:r>
        <w:rPr>
          <w:rFonts w:ascii="Arial" w:hAnsi="Arial" w:cs="Arial"/>
          <w:lang w:eastAsia="hr-HR"/>
        </w:rPr>
        <w:t xml:space="preserve">uje </w:t>
      </w:r>
      <w:r w:rsidRPr="00DE5A28">
        <w:rPr>
          <w:rFonts w:ascii="Arial" w:hAnsi="Arial" w:cs="Arial"/>
          <w:lang w:eastAsia="hr-HR"/>
        </w:rPr>
        <w:t>i traženje nekih drugih izvješća odnosno informacija bitnih za prać</w:t>
      </w:r>
      <w:r>
        <w:rPr>
          <w:rFonts w:ascii="Arial" w:hAnsi="Arial" w:cs="Arial"/>
          <w:lang w:eastAsia="hr-HR"/>
        </w:rPr>
        <w:t xml:space="preserve">enje rada </w:t>
      </w:r>
      <w:r w:rsidRPr="00DE5A28">
        <w:rPr>
          <w:rFonts w:ascii="Arial" w:hAnsi="Arial" w:cs="Arial"/>
          <w:lang w:eastAsia="hr-HR"/>
        </w:rPr>
        <w:t>proračunskih/izvanproračunskih korisnika iz nadležnosti.</w:t>
      </w:r>
    </w:p>
    <w:p w:rsidR="00DE5A28" w:rsidRDefault="00DE5A28" w:rsidP="00DE5A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DE5A28" w:rsidRDefault="00DE5A28" w:rsidP="00DE5A28">
      <w:pPr>
        <w:pStyle w:val="Odlomakpopis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DE5A28">
        <w:rPr>
          <w:rFonts w:ascii="Arial" w:hAnsi="Arial" w:cs="Arial"/>
          <w:b/>
          <w:lang w:eastAsia="hr-HR"/>
        </w:rPr>
        <w:t>ZAKLJUČAK</w:t>
      </w:r>
    </w:p>
    <w:p w:rsidR="00DE5A28" w:rsidRDefault="00DE5A28" w:rsidP="00DE5A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DE5A28" w:rsidRPr="00DE5A28" w:rsidRDefault="00DE5A28" w:rsidP="00DE5A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E5A28">
        <w:rPr>
          <w:rFonts w:ascii="Arial" w:hAnsi="Arial" w:cs="Arial"/>
          <w:lang w:eastAsia="hr-HR"/>
        </w:rPr>
        <w:t>Ovom Uputom su utvrđene minimalne obveze koje je nužno izvršiti u svrhu razvoja</w:t>
      </w:r>
    </w:p>
    <w:p w:rsidR="00DE5A28" w:rsidRPr="00DE5A28" w:rsidRDefault="00DE5A28" w:rsidP="00DE5A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E5A28">
        <w:rPr>
          <w:rFonts w:ascii="Arial" w:hAnsi="Arial" w:cs="Arial"/>
          <w:lang w:eastAsia="hr-HR"/>
        </w:rPr>
        <w:t>suradnje između Općine i proračunskih korisnika iz nadlež</w:t>
      </w:r>
      <w:r>
        <w:rPr>
          <w:rFonts w:ascii="Arial" w:hAnsi="Arial" w:cs="Arial"/>
          <w:lang w:eastAsia="hr-HR"/>
        </w:rPr>
        <w:t xml:space="preserve">nosti </w:t>
      </w:r>
      <w:r w:rsidRPr="00DE5A28">
        <w:rPr>
          <w:rFonts w:ascii="Arial" w:hAnsi="Arial" w:cs="Arial"/>
          <w:lang w:eastAsia="hr-HR"/>
        </w:rPr>
        <w:t>Općine, ne isključuju obveze koje proizlaze iz zakona i ostale regulative koja uređuje područje proračuna i sustava unutarnjih kontrola kao i eventualne dodatne aktivnosti koje čelnik procijeni potrebnim urediti.</w:t>
      </w:r>
    </w:p>
    <w:p w:rsidR="00DE5A28" w:rsidRPr="00DE5A28" w:rsidRDefault="00DE5A28" w:rsidP="00DE5A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DE5A28">
        <w:rPr>
          <w:rFonts w:ascii="Arial" w:hAnsi="Arial" w:cs="Arial"/>
          <w:lang w:eastAsia="hr-HR"/>
        </w:rPr>
        <w:t>Ova Uputa primjenjuje se danom donošenja i objavit će se</w:t>
      </w:r>
      <w:r w:rsidR="00DE3E24">
        <w:rPr>
          <w:rFonts w:ascii="Arial" w:hAnsi="Arial" w:cs="Arial"/>
          <w:lang w:eastAsia="hr-HR"/>
        </w:rPr>
        <w:t xml:space="preserve"> u Glasniku Zagrebačke županije, te</w:t>
      </w:r>
      <w:r w:rsidRPr="00DE5A28">
        <w:rPr>
          <w:rFonts w:ascii="Arial" w:hAnsi="Arial" w:cs="Arial"/>
          <w:lang w:eastAsia="hr-HR"/>
        </w:rPr>
        <w:t xml:space="preserve">  na službenoj internetskoj stranici Općine Pokupsko </w:t>
      </w:r>
      <w:hyperlink r:id="rId13" w:history="1">
        <w:r w:rsidRPr="00DE5A28">
          <w:rPr>
            <w:rStyle w:val="Hiperveza"/>
            <w:rFonts w:ascii="Arial" w:hAnsi="Arial" w:cs="Arial"/>
            <w:lang w:eastAsia="hr-HR"/>
          </w:rPr>
          <w:t>www.pokupsko.hr</w:t>
        </w:r>
      </w:hyperlink>
      <w:r w:rsidRPr="00DE5A28">
        <w:rPr>
          <w:rFonts w:ascii="Arial" w:hAnsi="Arial" w:cs="Arial"/>
          <w:lang w:eastAsia="hr-HR"/>
        </w:rPr>
        <w:t>.</w:t>
      </w:r>
    </w:p>
    <w:p w:rsidR="00DE5A28" w:rsidRDefault="00DE5A28" w:rsidP="00DE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hr-HR"/>
        </w:rPr>
      </w:pPr>
    </w:p>
    <w:p w:rsidR="00DE5A28" w:rsidRDefault="00DE5A28" w:rsidP="00DE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hr-HR"/>
        </w:rPr>
      </w:pPr>
    </w:p>
    <w:p w:rsidR="00DE5A28" w:rsidRDefault="00DE5A28" w:rsidP="00DE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hr-HR"/>
        </w:rPr>
      </w:pPr>
    </w:p>
    <w:p w:rsidR="00DE5A28" w:rsidRDefault="00DE5A28" w:rsidP="00DE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>KLASA:</w:t>
      </w:r>
      <w:r w:rsidR="001222B3">
        <w:rPr>
          <w:rFonts w:ascii="Arial" w:hAnsi="Arial" w:cs="Arial"/>
          <w:sz w:val="22"/>
          <w:szCs w:val="22"/>
          <w:lang w:eastAsia="hr-HR"/>
        </w:rPr>
        <w:t>400-09/16-01/</w:t>
      </w:r>
      <w:r w:rsidR="00C3696B">
        <w:rPr>
          <w:rFonts w:ascii="Arial" w:hAnsi="Arial" w:cs="Arial"/>
          <w:sz w:val="22"/>
          <w:szCs w:val="22"/>
          <w:lang w:eastAsia="hr-HR"/>
        </w:rPr>
        <w:t>03</w:t>
      </w:r>
    </w:p>
    <w:p w:rsidR="00DE5A28" w:rsidRDefault="00DE5A28" w:rsidP="00DE5A28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>URBROJ:</w:t>
      </w:r>
      <w:r w:rsidR="00D17931">
        <w:rPr>
          <w:rFonts w:ascii="Arial" w:hAnsi="Arial" w:cs="Arial"/>
          <w:sz w:val="22"/>
          <w:szCs w:val="22"/>
          <w:lang w:eastAsia="hr-HR"/>
        </w:rPr>
        <w:t xml:space="preserve"> 238-22-1-16</w:t>
      </w:r>
      <w:r w:rsidR="00C3696B">
        <w:rPr>
          <w:rFonts w:ascii="Arial" w:hAnsi="Arial" w:cs="Arial"/>
          <w:sz w:val="22"/>
          <w:szCs w:val="22"/>
          <w:lang w:eastAsia="hr-HR"/>
        </w:rPr>
        <w:t>-2</w:t>
      </w:r>
    </w:p>
    <w:p w:rsidR="001222B3" w:rsidRDefault="00DE5A28" w:rsidP="00DE5A2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>Pokupsko,</w:t>
      </w:r>
      <w:r w:rsidR="00D17931">
        <w:rPr>
          <w:rFonts w:ascii="Arial" w:hAnsi="Arial" w:cs="Arial"/>
          <w:sz w:val="22"/>
          <w:szCs w:val="22"/>
          <w:lang w:eastAsia="hr-HR"/>
        </w:rPr>
        <w:t xml:space="preserve"> 27.06.</w:t>
      </w:r>
      <w:r>
        <w:rPr>
          <w:rFonts w:ascii="Arial" w:hAnsi="Arial" w:cs="Arial"/>
          <w:sz w:val="22"/>
          <w:szCs w:val="22"/>
          <w:lang w:eastAsia="hr-HR"/>
        </w:rPr>
        <w:t>2016.</w:t>
      </w:r>
    </w:p>
    <w:p w:rsidR="001222B3" w:rsidRDefault="001222B3" w:rsidP="001222B3">
      <w:pPr>
        <w:rPr>
          <w:rFonts w:ascii="Arial" w:hAnsi="Arial" w:cs="Arial"/>
          <w:lang w:eastAsia="hr-HR"/>
        </w:rPr>
      </w:pPr>
    </w:p>
    <w:p w:rsidR="00DE5A28" w:rsidRDefault="001222B3" w:rsidP="00DE3E24">
      <w:pPr>
        <w:tabs>
          <w:tab w:val="left" w:pos="6120"/>
        </w:tabs>
        <w:spacing w:before="24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</w:r>
      <w:r w:rsidR="00DE3E24">
        <w:rPr>
          <w:rFonts w:ascii="Arial" w:hAnsi="Arial" w:cs="Arial"/>
          <w:lang w:eastAsia="hr-HR"/>
        </w:rPr>
        <w:t xml:space="preserve">     </w:t>
      </w:r>
      <w:r>
        <w:rPr>
          <w:rFonts w:ascii="Arial" w:hAnsi="Arial" w:cs="Arial"/>
          <w:lang w:eastAsia="hr-HR"/>
        </w:rPr>
        <w:t>NAČELNIK</w:t>
      </w:r>
    </w:p>
    <w:p w:rsidR="001222B3" w:rsidRDefault="001222B3" w:rsidP="00DE3E24">
      <w:pPr>
        <w:tabs>
          <w:tab w:val="left" w:pos="6120"/>
        </w:tabs>
        <w:spacing w:before="24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  <w:t xml:space="preserve">Božidar </w:t>
      </w:r>
      <w:proofErr w:type="spellStart"/>
      <w:r>
        <w:rPr>
          <w:rFonts w:ascii="Arial" w:hAnsi="Arial" w:cs="Arial"/>
          <w:lang w:eastAsia="hr-HR"/>
        </w:rPr>
        <w:t>Škrinjarić</w:t>
      </w:r>
      <w:proofErr w:type="spellEnd"/>
    </w:p>
    <w:p w:rsidR="001222B3" w:rsidRPr="001222B3" w:rsidRDefault="001222B3" w:rsidP="001222B3">
      <w:pPr>
        <w:tabs>
          <w:tab w:val="left" w:pos="3225"/>
        </w:tabs>
        <w:rPr>
          <w:rFonts w:ascii="Arial" w:hAnsi="Arial" w:cs="Arial"/>
          <w:lang w:eastAsia="hr-HR"/>
        </w:rPr>
      </w:pPr>
    </w:p>
    <w:sectPr w:rsidR="001222B3" w:rsidRPr="001222B3"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06" w:rsidRDefault="00A97106">
      <w:r>
        <w:separator/>
      </w:r>
    </w:p>
  </w:endnote>
  <w:endnote w:type="continuationSeparator" w:id="0">
    <w:p w:rsidR="00A97106" w:rsidRDefault="00A9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06" w:rsidRDefault="00A97106">
      <w:r>
        <w:separator/>
      </w:r>
    </w:p>
  </w:footnote>
  <w:footnote w:type="continuationSeparator" w:id="0">
    <w:p w:rsidR="00A97106" w:rsidRDefault="00A9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74129"/>
    <w:multiLevelType w:val="hybridMultilevel"/>
    <w:tmpl w:val="181424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3676"/>
    <w:multiLevelType w:val="hybridMultilevel"/>
    <w:tmpl w:val="FB5471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74DC"/>
    <w:multiLevelType w:val="hybridMultilevel"/>
    <w:tmpl w:val="B87A9D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026B2"/>
    <w:multiLevelType w:val="hybridMultilevel"/>
    <w:tmpl w:val="5C4ADCC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161A7"/>
    <w:multiLevelType w:val="hybridMultilevel"/>
    <w:tmpl w:val="2A405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363A5"/>
    <w:multiLevelType w:val="multilevel"/>
    <w:tmpl w:val="FF1682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614CF9"/>
    <w:multiLevelType w:val="hybridMultilevel"/>
    <w:tmpl w:val="5FB8A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0DC5"/>
    <w:multiLevelType w:val="hybridMultilevel"/>
    <w:tmpl w:val="E814F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15A3F"/>
    <w:multiLevelType w:val="hybridMultilevel"/>
    <w:tmpl w:val="DC6471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19CF"/>
    <w:multiLevelType w:val="hybridMultilevel"/>
    <w:tmpl w:val="00087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2"/>
    <w:rsid w:val="001222B3"/>
    <w:rsid w:val="001D313D"/>
    <w:rsid w:val="001E3287"/>
    <w:rsid w:val="00200D99"/>
    <w:rsid w:val="00245A4A"/>
    <w:rsid w:val="002773FB"/>
    <w:rsid w:val="00284B75"/>
    <w:rsid w:val="0030264E"/>
    <w:rsid w:val="003D0951"/>
    <w:rsid w:val="004313EA"/>
    <w:rsid w:val="00484443"/>
    <w:rsid w:val="00555C55"/>
    <w:rsid w:val="00577466"/>
    <w:rsid w:val="005D2232"/>
    <w:rsid w:val="00697238"/>
    <w:rsid w:val="006F6005"/>
    <w:rsid w:val="007555DA"/>
    <w:rsid w:val="007D3FA4"/>
    <w:rsid w:val="00800500"/>
    <w:rsid w:val="00837305"/>
    <w:rsid w:val="008A1608"/>
    <w:rsid w:val="008D0299"/>
    <w:rsid w:val="008F2783"/>
    <w:rsid w:val="009738FF"/>
    <w:rsid w:val="00974344"/>
    <w:rsid w:val="009B29D2"/>
    <w:rsid w:val="009C21BC"/>
    <w:rsid w:val="009F7A2F"/>
    <w:rsid w:val="00A86176"/>
    <w:rsid w:val="00A97106"/>
    <w:rsid w:val="00AA5CA0"/>
    <w:rsid w:val="00AB512C"/>
    <w:rsid w:val="00AE4168"/>
    <w:rsid w:val="00AF11BD"/>
    <w:rsid w:val="00B07A7F"/>
    <w:rsid w:val="00B15175"/>
    <w:rsid w:val="00B76ADD"/>
    <w:rsid w:val="00BA54C8"/>
    <w:rsid w:val="00C3696B"/>
    <w:rsid w:val="00D17931"/>
    <w:rsid w:val="00DC4E50"/>
    <w:rsid w:val="00DE3E24"/>
    <w:rsid w:val="00DE5A28"/>
    <w:rsid w:val="00E17F40"/>
    <w:rsid w:val="00F10A17"/>
    <w:rsid w:val="00F51DEE"/>
    <w:rsid w:val="00F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9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951"/>
    <w:rPr>
      <w:rFonts w:ascii="Tahoma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AB512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5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9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951"/>
    <w:rPr>
      <w:rFonts w:ascii="Tahoma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AB512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5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njiznica-citaonica-pokupsko@zg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hr/hr/regist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0</TotalTime>
  <Pages>8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2016-07-14T12:34:00Z</cp:lastPrinted>
  <dcterms:created xsi:type="dcterms:W3CDTF">2016-07-14T12:34:00Z</dcterms:created>
  <dcterms:modified xsi:type="dcterms:W3CDTF">2016-07-14T12:34:00Z</dcterms:modified>
</cp:coreProperties>
</file>