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uppressAutoHyphens w:val="0"/>
        <w:spacing w:after="200" w:line="276" w:lineRule="auto"/>
        <w:jc w:val="center"/>
        <w:rPr>
          <w:rFonts w:ascii="Arial" w:eastAsiaTheme="minorHAnsi" w:hAnsi="Arial" w:cs="Arial"/>
          <w:b/>
          <w:lang w:eastAsia="en-US"/>
        </w:rPr>
      </w:pPr>
      <w:r>
        <w:rPr>
          <w:rFonts w:ascii="Arial" w:eastAsiaTheme="minorHAnsi" w:hAnsi="Arial" w:cs="Arial"/>
          <w:b/>
          <w:lang w:eastAsia="en-US"/>
        </w:rPr>
        <w:t>OBRAZLOŽENJE uz II. Izmjene i dopune proračuna Općine Pokupsko za 2022. godinu</w:t>
      </w:r>
    </w:p>
    <w:p>
      <w:pPr>
        <w:pStyle w:val="Default"/>
      </w:pPr>
    </w:p>
    <w:p>
      <w:pPr>
        <w:pStyle w:val="Default"/>
        <w:jc w:val="both"/>
        <w:rPr>
          <w:rFonts w:ascii="Arial" w:eastAsiaTheme="minorHAnsi" w:hAnsi="Arial" w:cs="Arial"/>
          <w:color w:val="auto"/>
          <w:lang w:eastAsia="en-US"/>
        </w:rPr>
      </w:pPr>
      <w:r>
        <w:rPr>
          <w:rFonts w:ascii="Arial" w:eastAsiaTheme="minorHAnsi" w:hAnsi="Arial" w:cs="Arial"/>
          <w:color w:val="auto"/>
          <w:lang w:eastAsia="en-US"/>
        </w:rPr>
        <w:t>Pravna osnova za donošenje II. izmjena i dopuna Proračuna Općine Pokupsko za 2022. godinu: članak 45. Zakon o proračunu („Narodne novine“ broj 144/21) .</w:t>
      </w:r>
    </w:p>
    <w:p>
      <w:pPr>
        <w:pStyle w:val="Default"/>
        <w:jc w:val="both"/>
        <w:rPr>
          <w:rFonts w:ascii="Arial" w:eastAsiaTheme="minorHAnsi" w:hAnsi="Arial" w:cs="Arial"/>
          <w:color w:val="auto"/>
          <w:lang w:eastAsia="en-US"/>
        </w:rPr>
      </w:pPr>
    </w:p>
    <w:p>
      <w:pPr>
        <w:pStyle w:val="Default"/>
        <w:jc w:val="both"/>
        <w:rPr>
          <w:rFonts w:ascii="Arial" w:eastAsiaTheme="minorHAnsi" w:hAnsi="Arial" w:cs="Arial"/>
          <w:color w:val="auto"/>
          <w:lang w:eastAsia="en-US"/>
        </w:rPr>
      </w:pPr>
      <w:r>
        <w:rPr>
          <w:rFonts w:ascii="Arial" w:eastAsiaTheme="minorHAnsi" w:hAnsi="Arial" w:cs="Arial"/>
          <w:color w:val="auto"/>
          <w:lang w:eastAsia="en-US"/>
        </w:rPr>
        <w:t>U proračunu Općine Pokupsko za 2022.godinu planirani su programi, aktivnosti i projekti koje će Općina Pokupsko provoditi, a za koje programe su planirana sredstva u određenim iznosima. Visina predviđenih sredstava temeljila se na inicijalnim ponudama, te projektantskim i drugim procjenama, kao i na iskustvenoj metodi, odnosno na temelju izvršenih rashoda iz prethodnog razdoblja, za iste ili slične aktivnosti i projekte. Od donošenja proračuna pa do studenog 2022.g, došlo je do pomaka u planovima provedbe pojedinih projekata, također poznati su i rezultati za projekte koji su prijavljeni na natječaje, te je potrebno sukladno tome prilagoditi planirana sredstva u proračunu.</w:t>
      </w:r>
    </w:p>
    <w:p>
      <w:pPr>
        <w:pStyle w:val="Default"/>
        <w:jc w:val="both"/>
        <w:rPr>
          <w:rFonts w:ascii="Arial" w:eastAsiaTheme="minorHAnsi" w:hAnsi="Arial" w:cs="Arial"/>
          <w:color w:val="auto"/>
          <w:lang w:eastAsia="en-US"/>
        </w:rPr>
      </w:pPr>
    </w:p>
    <w:p>
      <w:pPr>
        <w:pStyle w:val="Default"/>
        <w:jc w:val="both"/>
        <w:rPr>
          <w:rFonts w:ascii="Arial" w:eastAsiaTheme="minorHAnsi" w:hAnsi="Arial" w:cs="Arial"/>
          <w:color w:val="auto"/>
          <w:lang w:eastAsia="en-US"/>
        </w:rPr>
      </w:pPr>
    </w:p>
    <w:p>
      <w:pPr>
        <w:pStyle w:val="Default"/>
        <w:jc w:val="both"/>
        <w:rPr>
          <w:rFonts w:ascii="Arial" w:eastAsiaTheme="minorHAnsi" w:hAnsi="Arial" w:cs="Arial"/>
          <w:color w:val="auto"/>
          <w:lang w:eastAsia="en-US"/>
        </w:rPr>
      </w:pPr>
    </w:p>
    <w:p>
      <w:pPr>
        <w:pStyle w:val="Default"/>
        <w:jc w:val="both"/>
        <w:rPr>
          <w:rFonts w:ascii="Arial" w:eastAsiaTheme="minorHAnsi" w:hAnsi="Arial" w:cs="Arial"/>
          <w:color w:val="auto"/>
          <w:lang w:eastAsia="en-US"/>
        </w:rPr>
      </w:pPr>
    </w:p>
    <w:p>
      <w:pPr>
        <w:pStyle w:val="ListParagraph"/>
        <w:numPr>
          <w:ilvl w:val="0"/>
          <w:numId w:val="10"/>
        </w:numPr>
        <w:jc w:val="both"/>
        <w:rPr>
          <w:rFonts w:ascii="Arial" w:eastAsiaTheme="minorHAnsi" w:hAnsi="Arial" w:cs="Arial"/>
          <w:b/>
          <w:lang w:eastAsia="en-US"/>
        </w:rPr>
      </w:pPr>
      <w:r>
        <w:rPr>
          <w:rFonts w:ascii="Arial" w:eastAsiaTheme="minorHAnsi" w:hAnsi="Arial" w:cs="Arial"/>
          <w:b/>
          <w:lang w:eastAsia="en-US"/>
        </w:rPr>
        <w:t>OPĆI DIO PRORAČUNA</w:t>
      </w:r>
    </w:p>
    <w:p>
      <w:pPr>
        <w:pStyle w:val="ListParagraph"/>
        <w:ind w:left="1080"/>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t xml:space="preserve">Prijedlogom </w:t>
      </w:r>
      <w:proofErr w:type="spellStart"/>
      <w:r>
        <w:rPr>
          <w:rFonts w:ascii="Arial" w:eastAsiaTheme="minorHAnsi" w:hAnsi="Arial" w:cs="Arial"/>
          <w:lang w:eastAsia="en-US"/>
        </w:rPr>
        <w:t>II.Izmjena</w:t>
      </w:r>
      <w:proofErr w:type="spellEnd"/>
      <w:r>
        <w:rPr>
          <w:rFonts w:ascii="Arial" w:eastAsiaTheme="minorHAnsi" w:hAnsi="Arial" w:cs="Arial"/>
          <w:lang w:eastAsia="en-US"/>
        </w:rPr>
        <w:t xml:space="preserve"> i dopuna Proračuna Općine Pokupsko za 2022.godinu ukupni prihodi smanjuju se za 44.462.020,72 kn, a ukupni rashodi i izdaci se  smanjuju za 44.221.520,72 kn.</w:t>
      </w:r>
    </w:p>
    <w:p>
      <w:pPr>
        <w:jc w:val="both"/>
        <w:rPr>
          <w:rFonts w:ascii="Arial" w:eastAsiaTheme="minorHAnsi" w:hAnsi="Arial" w:cs="Arial"/>
          <w:lang w:eastAsia="en-US"/>
        </w:rPr>
      </w:pPr>
    </w:p>
    <w:p>
      <w:pPr>
        <w:jc w:val="both"/>
        <w:rPr>
          <w:rFonts w:ascii="Arial" w:eastAsiaTheme="minorHAnsi" w:hAnsi="Arial" w:cs="Arial"/>
          <w:i/>
          <w:lang w:eastAsia="en-US"/>
        </w:rPr>
      </w:pPr>
      <w:r>
        <w:rPr>
          <w:rFonts w:ascii="Arial" w:eastAsiaTheme="minorHAnsi" w:hAnsi="Arial" w:cs="Arial"/>
          <w:i/>
          <w:lang w:eastAsia="en-US"/>
        </w:rPr>
        <w:t>Tablica 1.: II. Izmjene i dopune Proračuna Općine Pokupsko za 2022.g. prema osnovnoj klasifikaciji:</w:t>
      </w:r>
    </w:p>
    <w:p>
      <w:pPr>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tab/>
      </w:r>
    </w:p>
    <w:tbl>
      <w:tblPr>
        <w:tblW w:w="10716" w:type="dxa"/>
        <w:jc w:val="center"/>
        <w:tblLayout w:type="fixed"/>
        <w:tblLook w:val="04A0" w:firstRow="1" w:lastRow="0" w:firstColumn="1" w:lastColumn="0" w:noHBand="0" w:noVBand="1"/>
      </w:tblPr>
      <w:tblGrid>
        <w:gridCol w:w="416"/>
        <w:gridCol w:w="4574"/>
        <w:gridCol w:w="1496"/>
        <w:gridCol w:w="1589"/>
        <w:gridCol w:w="1257"/>
        <w:gridCol w:w="1384"/>
      </w:tblGrid>
      <w:tr>
        <w:trPr>
          <w:trHeight w:val="385"/>
          <w:jc w:val="center"/>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single" w:sz="4" w:space="0" w:color="auto"/>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pPr>
              <w:suppressAutoHyphens w:val="0"/>
              <w:jc w:val="center"/>
              <w:rPr>
                <w:rFonts w:ascii="Arial" w:hAnsi="Arial" w:cs="Arial"/>
                <w:b/>
                <w:bCs/>
                <w:sz w:val="20"/>
                <w:szCs w:val="20"/>
                <w:lang w:eastAsia="hr-HR"/>
              </w:rPr>
            </w:pPr>
            <w:r>
              <w:rPr>
                <w:rFonts w:ascii="Arial" w:hAnsi="Arial" w:cs="Arial"/>
                <w:b/>
                <w:bCs/>
                <w:sz w:val="20"/>
                <w:szCs w:val="20"/>
                <w:lang w:eastAsia="hr-HR"/>
              </w:rPr>
              <w:t>PLANIRANO</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pPr>
              <w:suppressAutoHyphens w:val="0"/>
              <w:jc w:val="center"/>
              <w:rPr>
                <w:rFonts w:ascii="Arial" w:hAnsi="Arial" w:cs="Arial"/>
                <w:b/>
                <w:bCs/>
                <w:sz w:val="20"/>
                <w:szCs w:val="20"/>
                <w:lang w:eastAsia="hr-HR"/>
              </w:rPr>
            </w:pPr>
            <w:r>
              <w:rPr>
                <w:rFonts w:ascii="Arial" w:hAnsi="Arial" w:cs="Arial"/>
                <w:b/>
                <w:bCs/>
                <w:sz w:val="20"/>
                <w:szCs w:val="20"/>
                <w:lang w:eastAsia="hr-HR"/>
              </w:rPr>
              <w:t>IZNOS</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pPr>
              <w:suppressAutoHyphens w:val="0"/>
              <w:jc w:val="center"/>
              <w:rPr>
                <w:rFonts w:ascii="Arial" w:hAnsi="Arial" w:cs="Arial"/>
                <w:b/>
                <w:bCs/>
                <w:sz w:val="20"/>
                <w:szCs w:val="20"/>
                <w:lang w:eastAsia="hr-HR"/>
              </w:rPr>
            </w:pPr>
            <w:r>
              <w:rPr>
                <w:rFonts w:ascii="Arial" w:hAnsi="Arial" w:cs="Arial"/>
                <w:b/>
                <w:bCs/>
                <w:sz w:val="18"/>
                <w:szCs w:val="20"/>
                <w:lang w:eastAsia="hr-HR"/>
              </w:rPr>
              <w:t xml:space="preserve">PROMJENA </w:t>
            </w:r>
            <w:r>
              <w:rPr>
                <w:rFonts w:ascii="Arial" w:hAnsi="Arial" w:cs="Arial"/>
                <w:b/>
                <w:bCs/>
                <w:sz w:val="18"/>
                <w:szCs w:val="20"/>
                <w:lang w:eastAsia="hr-HR"/>
              </w:rPr>
              <w:br/>
              <w:t>POSTOTAK</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pPr>
              <w:suppressAutoHyphens w:val="0"/>
              <w:jc w:val="center"/>
              <w:rPr>
                <w:rFonts w:ascii="Arial" w:hAnsi="Arial" w:cs="Arial"/>
                <w:b/>
                <w:bCs/>
                <w:sz w:val="20"/>
                <w:szCs w:val="20"/>
                <w:lang w:eastAsia="hr-HR"/>
              </w:rPr>
            </w:pPr>
            <w:r>
              <w:rPr>
                <w:rFonts w:ascii="Arial" w:hAnsi="Arial" w:cs="Arial"/>
                <w:b/>
                <w:bCs/>
                <w:sz w:val="20"/>
                <w:szCs w:val="20"/>
                <w:lang w:eastAsia="hr-HR"/>
              </w:rPr>
              <w:t>NOVI IZNOS</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A.</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RAČUN PRIHODA I RASHODA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Prihodi poslovanja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53.531.020,36</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-44.538.215,72</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-83.2%</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8.992.804,64</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Prihodi od prodaje nefinancijske imovine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9.449,16</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76.195,00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806.4%</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85.644,16</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Rashodi poslovanja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27.410.209,00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-20.373.010,20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-74,33%</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7.037.198,80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Rashodi za nabavu nefinancijske imovine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25.330.260,52</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-23.848.510,52</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-94,15%</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1.481.750,00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RAZLIKA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800.000,00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-240.500,00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-30.1%</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559.500,00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B.</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RAČUN ZADUŽIVANJA/FINANCIRANJA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Primici od financijske imovine i zaduživanja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260.000,00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240.500,00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92.5%</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500.500,00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Izdaci za financijsku imovinu i otplate zajmova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260.000,00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260.000,00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NETO ZADUŽIVANJE/FINANCIRANJE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240.500,00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100%</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240.500,00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C.</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RASPOLOŽIVA SREDSTVA IZ PRETHODNIH GODINA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VIŠAK/MANJAK IZ PRETHODNIH GODINA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-800.000,00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-800.000,00</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r>
      <w:tr>
        <w:trPr>
          <w:trHeight w:val="192"/>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w:t>
            </w:r>
          </w:p>
        </w:tc>
        <w:tc>
          <w:tcPr>
            <w:tcW w:w="457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VIŠAK/MANJAK + NETO ZADUŽIVANJA/FINANCIRANJA + RASPOLOŽIVA SREDSTVA IZ PRETHODNIH GODINA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89"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5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w:t>
            </w:r>
          </w:p>
        </w:tc>
        <w:tc>
          <w:tcPr>
            <w:tcW w:w="1384"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bl>
    <w:p>
      <w:pPr>
        <w:jc w:val="both"/>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 xml:space="preserve"> </w:t>
      </w:r>
    </w:p>
    <w:p>
      <w:pPr>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lastRenderedPageBreak/>
        <w:t>PRIHODI I PRIMICI PRORAČUNA</w:t>
      </w:r>
    </w:p>
    <w:p>
      <w:pPr>
        <w:jc w:val="both"/>
        <w:rPr>
          <w:rFonts w:ascii="Arial" w:eastAsiaTheme="minorHAnsi" w:hAnsi="Arial" w:cs="Arial"/>
          <w:lang w:eastAsia="en-US"/>
        </w:rPr>
      </w:pPr>
    </w:p>
    <w:p>
      <w:pPr>
        <w:jc w:val="both"/>
        <w:rPr>
          <w:rFonts w:ascii="Arial" w:eastAsiaTheme="minorHAnsi" w:hAnsi="Arial" w:cs="Arial"/>
          <w:i/>
          <w:lang w:eastAsia="en-US"/>
        </w:rPr>
      </w:pPr>
      <w:r>
        <w:rPr>
          <w:rFonts w:ascii="Arial" w:eastAsiaTheme="minorHAnsi" w:hAnsi="Arial" w:cs="Arial"/>
          <w:i/>
          <w:lang w:eastAsia="en-US"/>
        </w:rPr>
        <w:t>Tablica 2. Prikaz promjena osnovnih podskupina prihoda i primitaka</w:t>
      </w:r>
    </w:p>
    <w:p>
      <w:pPr>
        <w:jc w:val="both"/>
        <w:rPr>
          <w:rFonts w:ascii="Arial" w:eastAsiaTheme="minorHAnsi" w:hAnsi="Arial" w:cs="Arial"/>
          <w:lang w:eastAsia="en-US"/>
        </w:rPr>
      </w:pPr>
    </w:p>
    <w:tbl>
      <w:tblPr>
        <w:tblW w:w="10747" w:type="dxa"/>
        <w:jc w:val="center"/>
        <w:tblLook w:val="04A0" w:firstRow="1" w:lastRow="0" w:firstColumn="1" w:lastColumn="0" w:noHBand="0" w:noVBand="1"/>
      </w:tblPr>
      <w:tblGrid>
        <w:gridCol w:w="928"/>
        <w:gridCol w:w="4115"/>
        <w:gridCol w:w="1496"/>
        <w:gridCol w:w="1587"/>
        <w:gridCol w:w="1237"/>
        <w:gridCol w:w="1384"/>
      </w:tblGrid>
      <w:tr>
        <w:trPr>
          <w:trHeight w:val="610"/>
          <w:jc w:val="center"/>
        </w:trPr>
        <w:tc>
          <w:tcPr>
            <w:tcW w:w="928" w:type="dxa"/>
            <w:tcBorders>
              <w:top w:val="single" w:sz="4" w:space="0" w:color="auto"/>
              <w:left w:val="single" w:sz="4" w:space="0" w:color="auto"/>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xml:space="preserve">BROJ </w:t>
            </w:r>
            <w:r>
              <w:rPr>
                <w:rFonts w:ascii="Arial" w:hAnsi="Arial" w:cs="Arial"/>
                <w:b/>
                <w:bCs/>
                <w:sz w:val="20"/>
                <w:szCs w:val="20"/>
                <w:lang w:eastAsia="hr-HR"/>
              </w:rPr>
              <w:br/>
              <w:t>KONTA</w:t>
            </w:r>
          </w:p>
        </w:tc>
        <w:tc>
          <w:tcPr>
            <w:tcW w:w="4115"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 xml:space="preserve">VRSTA PRIHODA </w:t>
            </w:r>
          </w:p>
        </w:tc>
        <w:tc>
          <w:tcPr>
            <w:tcW w:w="1496"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PLANIRANO</w:t>
            </w:r>
          </w:p>
        </w:tc>
        <w:tc>
          <w:tcPr>
            <w:tcW w:w="1587"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IZNOS</w:t>
            </w:r>
          </w:p>
        </w:tc>
        <w:tc>
          <w:tcPr>
            <w:tcW w:w="1237"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18"/>
                <w:szCs w:val="18"/>
                <w:lang w:eastAsia="hr-HR"/>
              </w:rPr>
            </w:pPr>
            <w:r>
              <w:rPr>
                <w:rFonts w:ascii="Arial" w:hAnsi="Arial" w:cs="Arial"/>
                <w:b/>
                <w:bCs/>
                <w:sz w:val="18"/>
                <w:szCs w:val="18"/>
                <w:lang w:eastAsia="hr-HR"/>
              </w:rPr>
              <w:t xml:space="preserve">PROMJENA </w:t>
            </w:r>
            <w:r>
              <w:rPr>
                <w:rFonts w:ascii="Arial" w:hAnsi="Arial" w:cs="Arial"/>
                <w:b/>
                <w:bCs/>
                <w:sz w:val="18"/>
                <w:szCs w:val="18"/>
                <w:lang w:eastAsia="hr-HR"/>
              </w:rPr>
              <w:br/>
              <w:t>POSTOTAK</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NOVI IZNOS</w:t>
            </w:r>
          </w:p>
        </w:tc>
      </w:tr>
      <w:tr>
        <w:trPr>
          <w:trHeight w:val="203"/>
          <w:jc w:val="center"/>
        </w:trPr>
        <w:tc>
          <w:tcPr>
            <w:tcW w:w="10747"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A. RAČUN PRIHODA </w:t>
            </w:r>
          </w:p>
        </w:tc>
      </w:tr>
      <w:tr>
        <w:trPr>
          <w:trHeight w:val="203"/>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rPr>
              <w:t>611</w:t>
            </w:r>
          </w:p>
        </w:tc>
        <w:tc>
          <w:tcPr>
            <w:tcW w:w="4115" w:type="dxa"/>
            <w:tcBorders>
              <w:top w:val="single" w:sz="4" w:space="0" w:color="auto"/>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Porez i prirez na dohodak</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9.269.705,97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-5.109.191,78</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-55,12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4.160.514,19</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613</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Porezi na imovinu</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712.303,50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-397.303,50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-55,78</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315.000,00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614</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Porezi na robu i usluge</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315.000,00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-280.000,00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-88,89</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35.000,00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632</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Pomoći od međunarodnih organizacija te institucija i tijela EU</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13.384.188,04</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-13.384.188,04</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-100,00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633</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Pomoći proračunu iz drugih proračuna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28.492.722,85</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-25.115.559,99</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-88,15</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3.377.162,86</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634</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Pomoći od izvanproračunskih korisnika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272.100,00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-257.000,00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-94,45</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15.100,00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638</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Pomoći temeljem prijenosa EU sredstava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351.300,00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62.759,59</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17,86</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414.059,59</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641</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Prihodi od financijske imovine</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7,00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7,00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642</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Prihodi od nefinancijske imovine</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254.693,00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-46.300,00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-18,18</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208.393,00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651</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Upravne i administrativne pristojbe</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5.000,00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5.000,00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652</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Prihodi po posebnim propisima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43.000,00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79.168,00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184,11</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122.168,00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653</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Komunalni doprinosi i naknade</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415.000,00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-90.000,00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-21,69</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325.000,00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661</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Prihodi od prodaje proizvoda i robe te pruženih usluga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15.000,00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15.000,00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663</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Donacije od pravnih i fizičkih osoba izvan općeg proračuna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1.000,00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-600,00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-60,00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400,00</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711</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Prihodi od prodaje materijalne imovine - prirodnih bogatstava</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9.449,16</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56.695,00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600,00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66.144,16</w:t>
            </w:r>
          </w:p>
        </w:tc>
      </w:tr>
      <w:tr>
        <w:trPr>
          <w:trHeight w:val="203"/>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722</w:t>
            </w:r>
          </w:p>
        </w:tc>
        <w:tc>
          <w:tcPr>
            <w:tcW w:w="4115" w:type="dxa"/>
            <w:tcBorders>
              <w:top w:val="nil"/>
              <w:left w:val="nil"/>
              <w:bottom w:val="single" w:sz="4" w:space="0" w:color="auto"/>
              <w:right w:val="single" w:sz="4" w:space="0" w:color="auto"/>
            </w:tcBorders>
            <w:shd w:val="clear" w:color="auto" w:fill="auto"/>
            <w:noWrap/>
            <w:vAlign w:val="bottom"/>
            <w:hideMark/>
          </w:tcPr>
          <w:p>
            <w:pPr>
              <w:rPr>
                <w:rFonts w:ascii="Arial" w:hAnsi="Arial" w:cs="Arial"/>
                <w:sz w:val="20"/>
                <w:szCs w:val="20"/>
              </w:rPr>
            </w:pPr>
            <w:r>
              <w:rPr>
                <w:rFonts w:ascii="Arial" w:hAnsi="Arial" w:cs="Arial"/>
                <w:sz w:val="20"/>
                <w:szCs w:val="20"/>
              </w:rPr>
              <w:t>Prihodi od prodaje postrojenja i opreme</w:t>
            </w:r>
          </w:p>
        </w:tc>
        <w:tc>
          <w:tcPr>
            <w:tcW w:w="1496"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0,00</w:t>
            </w:r>
          </w:p>
        </w:tc>
        <w:tc>
          <w:tcPr>
            <w:tcW w:w="158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19.500,00</w:t>
            </w:r>
          </w:p>
        </w:tc>
        <w:tc>
          <w:tcPr>
            <w:tcW w:w="1237"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100,00</w:t>
            </w:r>
          </w:p>
        </w:tc>
        <w:tc>
          <w:tcPr>
            <w:tcW w:w="1384" w:type="dxa"/>
            <w:tcBorders>
              <w:top w:val="nil"/>
              <w:left w:val="nil"/>
              <w:bottom w:val="single" w:sz="4" w:space="0" w:color="auto"/>
              <w:right w:val="single" w:sz="4" w:space="0" w:color="auto"/>
            </w:tcBorders>
            <w:shd w:val="clear" w:color="auto" w:fill="auto"/>
            <w:noWrap/>
            <w:vAlign w:val="bottom"/>
            <w:hideMark/>
          </w:tcPr>
          <w:p>
            <w:pPr>
              <w:jc w:val="right"/>
              <w:rPr>
                <w:rFonts w:ascii="Arial" w:hAnsi="Arial" w:cs="Arial"/>
                <w:sz w:val="20"/>
                <w:szCs w:val="20"/>
              </w:rPr>
            </w:pPr>
            <w:r>
              <w:rPr>
                <w:rFonts w:ascii="Arial" w:hAnsi="Arial" w:cs="Arial"/>
                <w:sz w:val="20"/>
                <w:szCs w:val="20"/>
              </w:rPr>
              <w:t>19.500,00</w:t>
            </w:r>
          </w:p>
        </w:tc>
      </w:tr>
    </w:tbl>
    <w:p>
      <w:pPr>
        <w:jc w:val="both"/>
        <w:rPr>
          <w:rFonts w:ascii="Arial" w:eastAsiaTheme="minorHAnsi" w:hAnsi="Arial" w:cs="Arial"/>
          <w:lang w:eastAsia="en-US"/>
        </w:rPr>
      </w:pPr>
    </w:p>
    <w:p>
      <w:pPr>
        <w:rPr>
          <w:rFonts w:ascii="Arial" w:eastAsiaTheme="minorHAnsi" w:hAnsi="Arial" w:cs="Arial"/>
          <w:lang w:eastAsia="en-US"/>
        </w:rPr>
      </w:pPr>
      <w:r>
        <w:rPr>
          <w:rFonts w:ascii="Arial" w:eastAsiaTheme="minorHAnsi" w:hAnsi="Arial" w:cs="Arial"/>
          <w:lang w:eastAsia="en-US"/>
        </w:rPr>
        <w:t>Ukupni prihodi smanjeni su za 44.462.020,72 kn, jer nisu ostvareni u planiranim iznosima, smanjenje se odnosi na prihode od poreza i prireza na dohodak, poreza na imovinu, poreza na robu i usluge, pomoći od međunarodnih organizacija te institucija i tijela EU i pomoći proračunu iz drugih proračuna, prihode od nefinancijske imovine, komunalni doprinos i naknade. Značajni iznos smanjenja planiranih pomoći odnosi se na projekte za koje se Općina Pokupsko javila na natječaje. Tu se radi o projektu Rekonstrukcije DVD doma Pokupsko gdje je planirani iznos pomoći bio 7.551.900,00 kn za što je ugovor o financiranju potpisan 31.8., te je pokrenut postupak pripreme cjelokupne dokumentacije potrebne za provođenje postupka javne nabave koja neće biti završena u ovoj godini, te se planirani iznosi za taj projekt prebacuju u 2023.godinu. Također, planirani iznos za sanaciju nerazvrstanih cesta oštećenih u potresu u iznosu od 15.600.000,00 kn, stavlja se na 0,00 kn u ovoj godini, jer je obavijest o odabiru za financiranje stigla u studenom, te do kraja godine neće biti moguće započeti radove, pa se planirani iznosi prebacuju u 2023.godinu. Značajno smanjenje prihoda od pomoći odnosi se na projekt Tržnica na malo Pokupsko, gdje je prijavljen projekt na Mjeru 7.4.1. u iznosu od 2.677.615,25 kn., ali nije odobrena potpora. Općina Pokupsko prijavila se i na natječaj Mjere 4.3.3. Ulaganja u šumsku infrastrukturu, ali do izrade rebalansa podatak o statusu prijave nije poznat, te se planirana sredstva u iznosu od 7.180.000,00 kn stavljaju na 0,00 kn i planiraju se u 2023. godini.</w:t>
      </w:r>
    </w:p>
    <w:p>
      <w:pPr>
        <w:rPr>
          <w:rFonts w:ascii="Arial" w:eastAsiaTheme="minorHAnsi" w:hAnsi="Arial" w:cs="Arial"/>
          <w:lang w:eastAsia="en-US"/>
        </w:rPr>
      </w:pPr>
    </w:p>
    <w:p>
      <w:pPr>
        <w:rPr>
          <w:rFonts w:ascii="Arial" w:eastAsiaTheme="minorHAnsi" w:hAnsi="Arial" w:cs="Arial"/>
          <w:lang w:eastAsia="en-US"/>
        </w:rPr>
      </w:pPr>
      <w:r>
        <w:rPr>
          <w:rFonts w:ascii="Arial" w:eastAsiaTheme="minorHAnsi" w:hAnsi="Arial" w:cs="Arial"/>
          <w:lang w:eastAsia="en-US"/>
        </w:rPr>
        <w:t xml:space="preserve">RASHODI I IZDACI PRORAČUNA </w:t>
      </w:r>
    </w:p>
    <w:p>
      <w:pPr>
        <w:jc w:val="both"/>
        <w:rPr>
          <w:rFonts w:ascii="Arial" w:eastAsiaTheme="minorHAnsi" w:hAnsi="Arial" w:cs="Arial"/>
          <w:lang w:eastAsia="en-US"/>
        </w:rPr>
      </w:pPr>
    </w:p>
    <w:p>
      <w:pPr>
        <w:jc w:val="both"/>
        <w:rPr>
          <w:rFonts w:ascii="Arial" w:eastAsiaTheme="minorHAnsi" w:hAnsi="Arial" w:cs="Arial"/>
          <w:i/>
          <w:lang w:eastAsia="en-US"/>
        </w:rPr>
      </w:pPr>
      <w:r>
        <w:rPr>
          <w:rFonts w:ascii="Arial" w:eastAsiaTheme="minorHAnsi" w:hAnsi="Arial" w:cs="Arial"/>
          <w:i/>
          <w:lang w:eastAsia="en-US"/>
        </w:rPr>
        <w:t>Tablica 3. Prikaz promjena podskupina rashoda i izdataka</w:t>
      </w:r>
    </w:p>
    <w:p>
      <w:pPr>
        <w:jc w:val="both"/>
        <w:rPr>
          <w:rFonts w:ascii="Arial" w:eastAsiaTheme="minorHAnsi" w:hAnsi="Arial" w:cs="Arial"/>
          <w:i/>
          <w:lang w:eastAsia="en-US"/>
        </w:rPr>
      </w:pPr>
    </w:p>
    <w:p>
      <w:pPr>
        <w:jc w:val="both"/>
        <w:rPr>
          <w:rFonts w:ascii="Arial" w:eastAsiaTheme="minorHAnsi" w:hAnsi="Arial" w:cs="Arial"/>
          <w:i/>
          <w:lang w:eastAsia="en-US"/>
        </w:rPr>
      </w:pPr>
    </w:p>
    <w:p>
      <w:pPr>
        <w:jc w:val="both"/>
        <w:rPr>
          <w:rFonts w:ascii="Arial" w:eastAsiaTheme="minorHAnsi" w:hAnsi="Arial" w:cs="Arial"/>
          <w:i/>
          <w:lang w:eastAsia="en-US"/>
        </w:rPr>
      </w:pPr>
    </w:p>
    <w:tbl>
      <w:tblPr>
        <w:tblW w:w="10878" w:type="dxa"/>
        <w:jc w:val="center"/>
        <w:tblLayout w:type="fixed"/>
        <w:tblLook w:val="04A0" w:firstRow="1" w:lastRow="0" w:firstColumn="1" w:lastColumn="0" w:noHBand="0" w:noVBand="1"/>
      </w:tblPr>
      <w:tblGrid>
        <w:gridCol w:w="928"/>
        <w:gridCol w:w="4234"/>
        <w:gridCol w:w="1496"/>
        <w:gridCol w:w="1701"/>
        <w:gridCol w:w="1032"/>
        <w:gridCol w:w="1487"/>
      </w:tblGrid>
      <w:tr>
        <w:trPr>
          <w:trHeight w:val="442"/>
          <w:jc w:val="center"/>
        </w:trPr>
        <w:tc>
          <w:tcPr>
            <w:tcW w:w="928" w:type="dxa"/>
            <w:tcBorders>
              <w:top w:val="single" w:sz="4" w:space="0" w:color="auto"/>
              <w:left w:val="single" w:sz="4" w:space="0" w:color="auto"/>
              <w:bottom w:val="single" w:sz="4" w:space="0" w:color="auto"/>
              <w:right w:val="single" w:sz="4" w:space="0" w:color="auto"/>
            </w:tcBorders>
            <w:shd w:val="clear" w:color="000000" w:fill="C0C0C0"/>
            <w:vAlign w:val="bottom"/>
            <w:hideMark/>
          </w:tcPr>
          <w:p>
            <w:pPr>
              <w:suppressAutoHyphens w:val="0"/>
              <w:jc w:val="center"/>
              <w:rPr>
                <w:rFonts w:ascii="Arial" w:hAnsi="Arial" w:cs="Arial"/>
                <w:b/>
                <w:bCs/>
                <w:sz w:val="20"/>
                <w:szCs w:val="20"/>
                <w:lang w:eastAsia="hr-HR"/>
              </w:rPr>
            </w:pPr>
            <w:r>
              <w:rPr>
                <w:rFonts w:ascii="Arial" w:hAnsi="Arial" w:cs="Arial"/>
                <w:b/>
                <w:bCs/>
                <w:sz w:val="20"/>
                <w:szCs w:val="20"/>
                <w:lang w:eastAsia="hr-HR"/>
              </w:rPr>
              <w:lastRenderedPageBreak/>
              <w:t xml:space="preserve">BROJ </w:t>
            </w:r>
            <w:r>
              <w:rPr>
                <w:rFonts w:ascii="Arial" w:hAnsi="Arial" w:cs="Arial"/>
                <w:b/>
                <w:bCs/>
                <w:sz w:val="20"/>
                <w:szCs w:val="20"/>
                <w:lang w:eastAsia="hr-HR"/>
              </w:rPr>
              <w:br/>
              <w:t>KONTA</w:t>
            </w:r>
          </w:p>
        </w:tc>
        <w:tc>
          <w:tcPr>
            <w:tcW w:w="4234"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VRSTA RASHODA</w:t>
            </w:r>
          </w:p>
        </w:tc>
        <w:tc>
          <w:tcPr>
            <w:tcW w:w="1496"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PLANIRANO</w:t>
            </w:r>
          </w:p>
        </w:tc>
        <w:tc>
          <w:tcPr>
            <w:tcW w:w="1701"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PROMJENA IZNOS</w:t>
            </w:r>
          </w:p>
        </w:tc>
        <w:tc>
          <w:tcPr>
            <w:tcW w:w="1032"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18"/>
                <w:szCs w:val="18"/>
                <w:lang w:eastAsia="hr-HR"/>
              </w:rPr>
            </w:pPr>
            <w:r>
              <w:rPr>
                <w:rFonts w:ascii="Arial" w:hAnsi="Arial" w:cs="Arial"/>
                <w:b/>
                <w:bCs/>
                <w:sz w:val="18"/>
                <w:szCs w:val="18"/>
                <w:lang w:eastAsia="hr-HR"/>
              </w:rPr>
              <w:t xml:space="preserve">PROMJENA </w:t>
            </w:r>
            <w:r>
              <w:rPr>
                <w:rFonts w:ascii="Arial" w:hAnsi="Arial" w:cs="Arial"/>
                <w:b/>
                <w:bCs/>
                <w:sz w:val="18"/>
                <w:szCs w:val="18"/>
                <w:lang w:eastAsia="hr-HR"/>
              </w:rPr>
              <w:br/>
              <w:t>POSTOTAK</w:t>
            </w:r>
          </w:p>
        </w:tc>
        <w:tc>
          <w:tcPr>
            <w:tcW w:w="1487" w:type="dxa"/>
            <w:tcBorders>
              <w:top w:val="single" w:sz="4" w:space="0" w:color="auto"/>
              <w:left w:val="nil"/>
              <w:bottom w:val="single" w:sz="4" w:space="0" w:color="auto"/>
              <w:right w:val="single" w:sz="4" w:space="0" w:color="auto"/>
            </w:tcBorders>
            <w:shd w:val="clear" w:color="000000" w:fill="C0C0C0"/>
            <w:vAlign w:val="bottom"/>
            <w:hideMark/>
          </w:tcPr>
          <w:p>
            <w:pPr>
              <w:suppressAutoHyphens w:val="0"/>
              <w:rPr>
                <w:rFonts w:ascii="Arial" w:hAnsi="Arial" w:cs="Arial"/>
                <w:b/>
                <w:bCs/>
                <w:sz w:val="20"/>
                <w:szCs w:val="20"/>
                <w:lang w:eastAsia="hr-HR"/>
              </w:rPr>
            </w:pPr>
            <w:r>
              <w:rPr>
                <w:rFonts w:ascii="Arial" w:hAnsi="Arial" w:cs="Arial"/>
                <w:b/>
                <w:bCs/>
                <w:sz w:val="20"/>
                <w:szCs w:val="20"/>
                <w:lang w:eastAsia="hr-HR"/>
              </w:rPr>
              <w:t>NOVI IZNOS</w:t>
            </w:r>
          </w:p>
        </w:tc>
      </w:tr>
      <w:tr>
        <w:trPr>
          <w:trHeight w:val="147"/>
          <w:jc w:val="center"/>
        </w:trPr>
        <w:tc>
          <w:tcPr>
            <w:tcW w:w="928" w:type="dxa"/>
            <w:tcBorders>
              <w:top w:val="nil"/>
              <w:left w:val="single" w:sz="4" w:space="0" w:color="auto"/>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w:t>
            </w:r>
          </w:p>
        </w:tc>
        <w:tc>
          <w:tcPr>
            <w:tcW w:w="4234" w:type="dxa"/>
            <w:tcBorders>
              <w:top w:val="nil"/>
              <w:left w:val="nil"/>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RAČUN RASHODA</w:t>
            </w:r>
          </w:p>
        </w:tc>
        <w:tc>
          <w:tcPr>
            <w:tcW w:w="1496" w:type="dxa"/>
            <w:tcBorders>
              <w:top w:val="nil"/>
              <w:left w:val="nil"/>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701" w:type="dxa"/>
            <w:tcBorders>
              <w:top w:val="nil"/>
              <w:left w:val="nil"/>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032" w:type="dxa"/>
            <w:tcBorders>
              <w:top w:val="nil"/>
              <w:left w:val="nil"/>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487" w:type="dxa"/>
            <w:tcBorders>
              <w:top w:val="nil"/>
              <w:left w:val="nil"/>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311</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Plaće (Bruto)</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1.063.800,00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-220.000,00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-20,68</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843.800,00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312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Ostali rashodi za zaposlene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15.000,00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-7.000,00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-46,67</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8.000,00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313</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Doprinosi na plaće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489.200,00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-108.300,00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-22,14</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380.900,00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321</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Naknade troškova zaposlenima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136.000,00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-74.184,00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-54,55</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61.816,00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322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Rashodi za materijal i energiju</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901.000,00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-148.000,00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-16,43</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753.000,00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323</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Rashodi za usluge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20.283.500,00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-17.592.550,20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-86,73</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2.690.949,80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329</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Ostali nespomenuti rashodi poslovanja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300.300,00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-168.076,00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-55,97</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132.224,00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342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Kamate za primljene kredite i zajmove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343</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Ostali financijski rashodi</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75.000,00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-10.600,00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-14,13</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64.400,00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352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Subvencije trgovačkim društvima, zadrugama, poljoprivrednicima i obrtnicima izvan javnog sektora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700.000,00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-29.600,00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-4,23</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670.400,00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372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Ostale naknade građanima i kućanstvima iz proračuna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483.800,00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-107.700,00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-22,26</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376.100,00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381</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Tekuće donacije</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2.962.609,00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-2.407.000,00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-81,25</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555.609,00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386</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Kapitalne pomoći</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500.000,00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500.000,00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411</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Materijalna imovina - prirodna bogatstva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21.000,00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-21.000,00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412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Nematerijalna imovina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421</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Građevinski objekti</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24.345.073,02</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-22.882.323,02</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-93,99</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1.462.750,00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422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Postrojenja i oprema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955.187,50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-945.187,50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-98,95</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10.000,00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423</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Prijevozna sredstva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424</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Knjige, umjetnička djela i ostale izložbene vrijednosti</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9.000,00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426</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Nematerijalna proizvedena imovina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r>
      <w:tr>
        <w:trPr>
          <w:trHeight w:val="147"/>
          <w:jc w:val="center"/>
        </w:trPr>
        <w:tc>
          <w:tcPr>
            <w:tcW w:w="10878"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B. RAČUN ZADUŽIVANJA/FINANCIRANJA</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847</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Primljeni zajmovi od drugih razina vlasti</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260.000,00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240.500,00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92,50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500.500,00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542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 xml:space="preserve">Otplata glavnice primljenih kredita i zajmova od kreditnih i ostalih financijskih institucija u </w:t>
            </w:r>
            <w:proofErr w:type="spellStart"/>
            <w:r>
              <w:rPr>
                <w:rFonts w:ascii="Arial" w:hAnsi="Arial" w:cs="Arial"/>
                <w:sz w:val="20"/>
                <w:szCs w:val="20"/>
                <w:lang w:eastAsia="hr-HR"/>
              </w:rPr>
              <w:t>javn</w:t>
            </w:r>
            <w:proofErr w:type="spellEnd"/>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547</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Otplata glavnice primljenih zajmova od drugih razina vlasti</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260.000,00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260.000,00</w:t>
            </w:r>
          </w:p>
        </w:tc>
      </w:tr>
      <w:tr>
        <w:trPr>
          <w:trHeight w:val="147"/>
          <w:jc w:val="center"/>
        </w:trPr>
        <w:tc>
          <w:tcPr>
            <w:tcW w:w="10878"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C. RASPOLOŽIVA SREDSTVA IZ PRETHODNIH GODINA</w:t>
            </w:r>
          </w:p>
        </w:tc>
      </w:tr>
      <w:tr>
        <w:trPr>
          <w:trHeight w:val="147"/>
          <w:jc w:val="center"/>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922</w:t>
            </w:r>
          </w:p>
        </w:tc>
        <w:tc>
          <w:tcPr>
            <w:tcW w:w="4234" w:type="dxa"/>
            <w:tcBorders>
              <w:top w:val="nil"/>
              <w:left w:val="nil"/>
              <w:bottom w:val="single" w:sz="4" w:space="0" w:color="auto"/>
              <w:right w:val="single" w:sz="4" w:space="0" w:color="auto"/>
            </w:tcBorders>
            <w:shd w:val="clear" w:color="auto" w:fill="auto"/>
            <w:noWrap/>
            <w:vAlign w:val="bottom"/>
            <w:hideMark/>
          </w:tcPr>
          <w:p>
            <w:pPr>
              <w:suppressAutoHyphens w:val="0"/>
              <w:rPr>
                <w:rFonts w:ascii="Arial" w:hAnsi="Arial" w:cs="Arial"/>
                <w:sz w:val="20"/>
                <w:szCs w:val="20"/>
                <w:lang w:eastAsia="hr-HR"/>
              </w:rPr>
            </w:pPr>
            <w:r>
              <w:rPr>
                <w:rFonts w:ascii="Arial" w:hAnsi="Arial" w:cs="Arial"/>
                <w:sz w:val="20"/>
                <w:szCs w:val="20"/>
                <w:lang w:eastAsia="hr-HR"/>
              </w:rPr>
              <w:t>Višak/manjak prihoda</w:t>
            </w:r>
          </w:p>
        </w:tc>
        <w:tc>
          <w:tcPr>
            <w:tcW w:w="1496"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800.000,00</w:t>
            </w:r>
          </w:p>
        </w:tc>
        <w:tc>
          <w:tcPr>
            <w:tcW w:w="1701"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032"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1487" w:type="dxa"/>
            <w:tcBorders>
              <w:top w:val="nil"/>
              <w:left w:val="nil"/>
              <w:bottom w:val="single" w:sz="4" w:space="0" w:color="auto"/>
              <w:right w:val="single" w:sz="4" w:space="0" w:color="auto"/>
            </w:tcBorders>
            <w:shd w:val="clear" w:color="auto" w:fill="auto"/>
            <w:noWrap/>
            <w:vAlign w:val="bottom"/>
            <w:hideMark/>
          </w:tcPr>
          <w:p>
            <w:pPr>
              <w:suppressAutoHyphens w:val="0"/>
              <w:jc w:val="right"/>
              <w:rPr>
                <w:rFonts w:ascii="Arial" w:hAnsi="Arial" w:cs="Arial"/>
                <w:sz w:val="20"/>
                <w:szCs w:val="20"/>
                <w:lang w:eastAsia="hr-HR"/>
              </w:rPr>
            </w:pPr>
            <w:r>
              <w:rPr>
                <w:rFonts w:ascii="Arial" w:hAnsi="Arial" w:cs="Arial"/>
                <w:sz w:val="20"/>
                <w:szCs w:val="20"/>
                <w:lang w:eastAsia="hr-HR"/>
              </w:rPr>
              <w:t>800.000,00</w:t>
            </w:r>
          </w:p>
        </w:tc>
      </w:tr>
    </w:tbl>
    <w:p>
      <w:pPr>
        <w:jc w:val="both"/>
        <w:rPr>
          <w:rFonts w:ascii="Arial" w:eastAsiaTheme="minorHAnsi" w:hAnsi="Arial" w:cs="Arial"/>
          <w:lang w:eastAsia="en-US"/>
        </w:rPr>
      </w:pPr>
    </w:p>
    <w:p>
      <w:pPr>
        <w:jc w:val="both"/>
        <w:rPr>
          <w:rFonts w:ascii="Arial" w:eastAsiaTheme="minorHAnsi" w:hAnsi="Arial" w:cs="Arial"/>
          <w:lang w:eastAsia="en-US"/>
        </w:rPr>
      </w:pPr>
    </w:p>
    <w:p>
      <w:pPr>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t>Ukupni rashodi u II. izmjenama i dopunama proračuna Općine Pokupsko za 2022.godinu smanjeni su za 44.221.520,72 kn.</w:t>
      </w:r>
    </w:p>
    <w:p>
      <w:pPr>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t>Pregled smanjenja prema vrstama rashoda dan je u tablici iznad, a detaljan pregled rashoda nalazi se u posebnom dijelu proračuna prema programima na koje se odnose.</w:t>
      </w:r>
    </w:p>
    <w:p>
      <w:pPr>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t>U Račun zaduživanja uključen je kratkoročni zajam, odnosno odobrenje obročne otplata povrata poreza i prireza po godišnjoj prijavi za 2021.godinu koja će biti otplaćena tokom prvog kvartala 2023.godine.</w:t>
      </w:r>
    </w:p>
    <w:p>
      <w:pPr>
        <w:jc w:val="both"/>
        <w:rPr>
          <w:rFonts w:ascii="Arial" w:eastAsiaTheme="minorHAnsi" w:hAnsi="Arial" w:cs="Arial"/>
          <w:lang w:eastAsia="en-US"/>
        </w:rPr>
      </w:pPr>
    </w:p>
    <w:p>
      <w:pPr>
        <w:jc w:val="both"/>
        <w:rPr>
          <w:rFonts w:ascii="Arial" w:eastAsiaTheme="minorHAnsi" w:hAnsi="Arial" w:cs="Arial"/>
          <w:lang w:eastAsia="en-US"/>
        </w:rPr>
      </w:pPr>
      <w:r>
        <w:rPr>
          <w:rFonts w:ascii="Arial" w:eastAsiaTheme="minorHAnsi" w:hAnsi="Arial" w:cs="Arial"/>
          <w:lang w:eastAsia="en-US"/>
        </w:rPr>
        <w:t>Vlastiti izvori, pokriće manjka prihoda iz prethodnih godina uključen je u II. izmjene i dopune proračuna Općine Pokupsko za 2022.godinu.</w:t>
      </w:r>
    </w:p>
    <w:p>
      <w:pPr>
        <w:jc w:val="both"/>
        <w:rPr>
          <w:rFonts w:ascii="Arial" w:eastAsiaTheme="minorHAnsi" w:hAnsi="Arial" w:cs="Arial"/>
          <w:lang w:eastAsia="en-US"/>
        </w:rPr>
      </w:pPr>
    </w:p>
    <w:p>
      <w:pPr>
        <w:pStyle w:val="ListParagraph"/>
        <w:numPr>
          <w:ilvl w:val="0"/>
          <w:numId w:val="10"/>
        </w:numPr>
        <w:jc w:val="both"/>
        <w:rPr>
          <w:rFonts w:ascii="Arial" w:eastAsiaTheme="minorHAnsi" w:hAnsi="Arial" w:cs="Arial"/>
          <w:b/>
          <w:lang w:eastAsia="en-US"/>
        </w:rPr>
      </w:pPr>
      <w:r>
        <w:rPr>
          <w:rFonts w:ascii="Arial" w:eastAsiaTheme="minorHAnsi" w:hAnsi="Arial" w:cs="Arial"/>
          <w:b/>
          <w:lang w:eastAsia="en-US"/>
        </w:rPr>
        <w:t>POSEBNI DIO PRORAČUNA</w:t>
      </w:r>
    </w:p>
    <w:p>
      <w:pPr>
        <w:jc w:val="both"/>
        <w:rPr>
          <w:rFonts w:ascii="Arial" w:eastAsiaTheme="minorHAnsi" w:hAnsi="Arial" w:cs="Arial"/>
          <w:b/>
          <w:lang w:eastAsia="en-US"/>
        </w:rPr>
      </w:pPr>
    </w:p>
    <w:p>
      <w:pPr>
        <w:jc w:val="both"/>
        <w:rPr>
          <w:rFonts w:ascii="Arial" w:eastAsiaTheme="minorHAnsi" w:hAnsi="Arial" w:cs="Arial"/>
          <w:lang w:eastAsia="en-US"/>
        </w:rPr>
      </w:pPr>
      <w:r>
        <w:rPr>
          <w:rFonts w:ascii="Arial" w:eastAsiaTheme="minorHAnsi" w:hAnsi="Arial" w:cs="Arial"/>
          <w:lang w:eastAsia="en-US"/>
        </w:rPr>
        <w:t>U posebnom dijelu proračuna, rashodi i izdaci proračuna iskazani su po funkcijskoj klasifikaciji te po programskoj klasifikaciji kroz programe, aktivnosti i projekte.</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lastRenderedPageBreak/>
        <w:t>RAZDJEL 001 JEDINSTVENI UPRAVNI ODJEL</w:t>
      </w:r>
    </w:p>
    <w:p>
      <w:pPr>
        <w:jc w:val="both"/>
        <w:rPr>
          <w:rFonts w:ascii="Arial" w:eastAsiaTheme="minorHAnsi" w:hAnsi="Arial" w:cs="Arial"/>
          <w:b/>
          <w:lang w:eastAsia="en-US"/>
        </w:rPr>
      </w:pPr>
      <w:r>
        <w:rPr>
          <w:rFonts w:ascii="Arial" w:eastAsiaTheme="minorHAnsi" w:hAnsi="Arial" w:cs="Arial"/>
          <w:b/>
          <w:lang w:eastAsia="en-US"/>
        </w:rPr>
        <w:t>GLAVA 0011 JEDINSTVENI UPRAVNI ODJEL</w:t>
      </w:r>
    </w:p>
    <w:p>
      <w:pPr>
        <w:jc w:val="both"/>
        <w:rPr>
          <w:rFonts w:ascii="Arial" w:eastAsiaTheme="minorHAnsi" w:hAnsi="Arial" w:cs="Arial"/>
          <w:b/>
          <w:lang w:eastAsia="en-US"/>
        </w:rPr>
      </w:pPr>
    </w:p>
    <w:p>
      <w:pPr>
        <w:jc w:val="both"/>
        <w:rPr>
          <w:rFonts w:ascii="Arial" w:eastAsiaTheme="minorHAnsi" w:hAnsi="Arial" w:cs="Arial"/>
          <w:b/>
          <w:lang w:eastAsia="en-US"/>
        </w:rPr>
      </w:pPr>
      <w:r>
        <w:rPr>
          <w:rFonts w:ascii="Arial" w:eastAsiaTheme="minorHAnsi" w:hAnsi="Arial" w:cs="Arial"/>
          <w:b/>
          <w:lang w:eastAsia="en-US"/>
        </w:rPr>
        <w:t>Program 0111 JAVNA UPRAVA I ADMINISTRACIJA</w:t>
      </w:r>
    </w:p>
    <w:p>
      <w:pPr>
        <w:jc w:val="both"/>
        <w:rPr>
          <w:rFonts w:ascii="Arial" w:eastAsiaTheme="minorHAnsi" w:hAnsi="Arial" w:cs="Arial"/>
          <w:lang w:eastAsia="en-US"/>
        </w:rPr>
      </w:pPr>
      <w:r>
        <w:rPr>
          <w:rFonts w:ascii="Arial" w:eastAsiaTheme="minorHAnsi" w:hAnsi="Arial" w:cs="Arial"/>
          <w:lang w:eastAsia="en-US"/>
        </w:rPr>
        <w:t>U okviru ovog programa preraspoređeni su rashodi prema procjeni izvršenja. Rashodi za materijal i energiju su smanjeni za 90.000,00 kn, rashodi za usluge za 300.000,00 kn, rashodi za postrojenja i opremu su stavljeni na 0,00 kn.</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0112 OPĆINSKA TIJELA</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Aktivnost A000112 Općinsko vijeće:</w:t>
      </w:r>
    </w:p>
    <w:p>
      <w:pPr>
        <w:jc w:val="both"/>
        <w:rPr>
          <w:rFonts w:ascii="Arial" w:eastAsiaTheme="minorHAnsi" w:hAnsi="Arial" w:cs="Arial"/>
          <w:lang w:eastAsia="en-US"/>
        </w:rPr>
      </w:pPr>
      <w:r>
        <w:rPr>
          <w:rFonts w:ascii="Arial" w:eastAsiaTheme="minorHAnsi" w:hAnsi="Arial" w:cs="Arial"/>
          <w:lang w:eastAsia="en-US"/>
        </w:rPr>
        <w:t>U okviru ove aktivnosti smanjeni su rashodi za 50.000,00 kn, sukladno procijenjenom trošku naknade za vijećnike za još jednu sjednicu vijeća u ovoj godini.</w:t>
      </w:r>
    </w:p>
    <w:p>
      <w:pPr>
        <w:jc w:val="both"/>
        <w:rPr>
          <w:rFonts w:ascii="Arial" w:eastAsiaTheme="minorHAnsi" w:hAnsi="Arial" w:cs="Arial"/>
          <w:b/>
          <w:lang w:eastAsia="en-US"/>
        </w:rPr>
      </w:pPr>
      <w:r>
        <w:rPr>
          <w:rFonts w:ascii="Arial" w:eastAsiaTheme="minorHAnsi" w:hAnsi="Arial" w:cs="Arial"/>
          <w:b/>
          <w:lang w:eastAsia="en-US"/>
        </w:rPr>
        <w:t>Aktivnost A100113 Redovno funkcioniranje mjesnih odbora:</w:t>
      </w:r>
    </w:p>
    <w:p>
      <w:pPr>
        <w:jc w:val="both"/>
        <w:rPr>
          <w:rFonts w:ascii="Arial" w:eastAsiaTheme="minorHAnsi" w:hAnsi="Arial" w:cs="Arial"/>
          <w:lang w:eastAsia="en-US"/>
        </w:rPr>
      </w:pPr>
      <w:r>
        <w:rPr>
          <w:rFonts w:ascii="Arial" w:eastAsiaTheme="minorHAnsi" w:hAnsi="Arial" w:cs="Arial"/>
          <w:lang w:eastAsia="en-US"/>
        </w:rPr>
        <w:t>U okviru ove aktivnosti rashodi su smanjeni za 50.000,00 kn, prema realiziranim rashodima do trenutka izrade rebalansa.</w:t>
      </w:r>
    </w:p>
    <w:p>
      <w:pPr>
        <w:jc w:val="both"/>
        <w:rPr>
          <w:rFonts w:ascii="Arial" w:eastAsiaTheme="minorHAnsi" w:hAnsi="Arial" w:cs="Arial"/>
          <w:b/>
          <w:lang w:eastAsia="en-US"/>
        </w:rPr>
      </w:pPr>
      <w:r>
        <w:rPr>
          <w:rFonts w:ascii="Arial" w:eastAsiaTheme="minorHAnsi" w:hAnsi="Arial" w:cs="Arial"/>
          <w:b/>
          <w:lang w:eastAsia="en-US"/>
        </w:rPr>
        <w:t>Aktivnost A100114 Troškovi izbornih povjerenstava:</w:t>
      </w:r>
    </w:p>
    <w:p>
      <w:pPr>
        <w:jc w:val="both"/>
        <w:rPr>
          <w:rFonts w:ascii="Arial" w:eastAsiaTheme="minorHAnsi" w:hAnsi="Arial" w:cs="Arial"/>
          <w:lang w:eastAsia="en-US"/>
        </w:rPr>
      </w:pPr>
      <w:r>
        <w:rPr>
          <w:rFonts w:ascii="Arial" w:eastAsiaTheme="minorHAnsi" w:hAnsi="Arial" w:cs="Arial"/>
          <w:lang w:eastAsia="en-US"/>
        </w:rPr>
        <w:t>Smanjenje planiranih rashoda za 50.000,00 kn.</w:t>
      </w:r>
    </w:p>
    <w:p>
      <w:pPr>
        <w:jc w:val="both"/>
        <w:rPr>
          <w:rFonts w:ascii="Arial" w:eastAsiaTheme="minorHAnsi" w:hAnsi="Arial" w:cs="Arial"/>
          <w:b/>
          <w:lang w:eastAsia="en-US"/>
        </w:rPr>
      </w:pPr>
      <w:r>
        <w:rPr>
          <w:rFonts w:ascii="Arial" w:eastAsiaTheme="minorHAnsi" w:hAnsi="Arial" w:cs="Arial"/>
          <w:b/>
          <w:lang w:eastAsia="en-US"/>
        </w:rPr>
        <w:t>Aktivnost A100116 Savjet mladih:</w:t>
      </w:r>
    </w:p>
    <w:p>
      <w:pPr>
        <w:jc w:val="both"/>
        <w:rPr>
          <w:rFonts w:ascii="Arial" w:eastAsiaTheme="minorHAnsi" w:hAnsi="Arial" w:cs="Arial"/>
          <w:lang w:eastAsia="en-US"/>
        </w:rPr>
      </w:pPr>
      <w:r>
        <w:rPr>
          <w:rFonts w:ascii="Arial" w:eastAsiaTheme="minorHAnsi" w:hAnsi="Arial" w:cs="Arial"/>
          <w:lang w:eastAsia="en-US"/>
        </w:rPr>
        <w:t>Smanjeni su planirani rashodi na 0,00 kn jer nije osnovan savjet.</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0113 JAVNI RADOVI:</w:t>
      </w:r>
    </w:p>
    <w:p>
      <w:pPr>
        <w:jc w:val="both"/>
        <w:rPr>
          <w:rFonts w:ascii="Arial" w:eastAsiaTheme="minorHAnsi" w:hAnsi="Arial" w:cs="Arial"/>
          <w:lang w:eastAsia="en-US"/>
        </w:rPr>
      </w:pPr>
      <w:r>
        <w:rPr>
          <w:rFonts w:ascii="Arial" w:eastAsiaTheme="minorHAnsi" w:hAnsi="Arial" w:cs="Arial"/>
          <w:lang w:eastAsia="en-US"/>
        </w:rPr>
        <w:t>Smanjenje planiranih rashod za 257.000,00 kn. U ovoj godini nije proveden program javnih radova, jer su postavljeni novi uvjeti koje radnici moraju zadovoljiti da bi bili prihvatljivi HZZ-</w:t>
      </w:r>
      <w:proofErr w:type="spellStart"/>
      <w:r>
        <w:rPr>
          <w:rFonts w:ascii="Arial" w:eastAsiaTheme="minorHAnsi" w:hAnsi="Arial" w:cs="Arial"/>
          <w:lang w:eastAsia="en-US"/>
        </w:rPr>
        <w:t>ou</w:t>
      </w:r>
      <w:proofErr w:type="spellEnd"/>
      <w:r>
        <w:rPr>
          <w:rFonts w:ascii="Arial" w:eastAsiaTheme="minorHAnsi" w:hAnsi="Arial" w:cs="Arial"/>
          <w:lang w:eastAsia="en-US"/>
        </w:rPr>
        <w:t xml:space="preserve"> za financiranje, a na našem području nije bilo radnika koji bi zadovoljili uvjete.</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0114 PROGRAM ZAŽELI:</w:t>
      </w:r>
    </w:p>
    <w:p>
      <w:pPr>
        <w:jc w:val="both"/>
        <w:rPr>
          <w:rFonts w:ascii="Arial" w:eastAsiaTheme="minorHAnsi" w:hAnsi="Arial" w:cs="Arial"/>
          <w:lang w:eastAsia="en-US"/>
        </w:rPr>
      </w:pPr>
      <w:r>
        <w:rPr>
          <w:rFonts w:ascii="Arial" w:eastAsiaTheme="minorHAnsi" w:hAnsi="Arial" w:cs="Arial"/>
          <w:lang w:eastAsia="en-US"/>
        </w:rPr>
        <w:t xml:space="preserve">U okviru ovog programa smanjeni su rashodi za 218.164,00 kn, te je ostalo 110.336,00 kn gdje su planirani rashodi za plaće za 2 mjeseca, te rashodi za promidžbeni materijal i usluge ukoliko projekt krene u provedbu u ovoj godini. </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1116 SANACIJA POSLJEDICA POTRESA (28. i 29.12.2020.)</w:t>
      </w:r>
    </w:p>
    <w:p>
      <w:pPr>
        <w:jc w:val="both"/>
        <w:rPr>
          <w:rFonts w:ascii="Arial" w:eastAsiaTheme="minorHAnsi" w:hAnsi="Arial" w:cs="Arial"/>
          <w:b/>
          <w:lang w:eastAsia="en-US"/>
        </w:rPr>
      </w:pPr>
    </w:p>
    <w:p>
      <w:pPr>
        <w:jc w:val="both"/>
        <w:rPr>
          <w:rFonts w:ascii="Arial" w:eastAsiaTheme="minorHAnsi" w:hAnsi="Arial" w:cs="Arial"/>
          <w:b/>
          <w:lang w:eastAsia="en-US"/>
        </w:rPr>
      </w:pPr>
      <w:r>
        <w:rPr>
          <w:rFonts w:ascii="Arial" w:eastAsiaTheme="minorHAnsi" w:hAnsi="Arial" w:cs="Arial"/>
          <w:b/>
          <w:lang w:eastAsia="en-US"/>
        </w:rPr>
        <w:t>Tekući projekt T160001 Pomoć građanima i kućanstvima nakon katastrofalnog potresa</w:t>
      </w:r>
    </w:p>
    <w:p>
      <w:pPr>
        <w:jc w:val="both"/>
        <w:rPr>
          <w:rFonts w:ascii="Arial" w:eastAsiaTheme="minorHAnsi" w:hAnsi="Arial" w:cs="Arial"/>
          <w:lang w:eastAsia="en-US"/>
        </w:rPr>
      </w:pPr>
      <w:r>
        <w:rPr>
          <w:rFonts w:ascii="Arial" w:eastAsiaTheme="minorHAnsi" w:hAnsi="Arial" w:cs="Arial"/>
          <w:lang w:eastAsia="en-US"/>
        </w:rPr>
        <w:t>U okviru ovog projekta smanjena su planirana sredstva u iznosu od 2.132.600,00 kn, smanjenje se odnosi na priključke, jer na natječaj Zagrebačke županije za izgradnju priključaka na vodoopskrbni sustav prijavitelj će biti pružatelj vodnih usluga, a to je VG vodoopskrba, također smanjena su i planirana sredstva za nužne zahvate za osiguranje uporabljivosti stambenih objekata jer nije bilo rashoda po toj stavci.</w:t>
      </w:r>
    </w:p>
    <w:p>
      <w:pPr>
        <w:jc w:val="both"/>
        <w:rPr>
          <w:rFonts w:ascii="Arial" w:eastAsiaTheme="minorHAnsi" w:hAnsi="Arial" w:cs="Arial"/>
          <w:b/>
          <w:lang w:eastAsia="en-US"/>
        </w:rPr>
      </w:pPr>
      <w:r>
        <w:rPr>
          <w:rFonts w:ascii="Arial" w:eastAsiaTheme="minorHAnsi" w:hAnsi="Arial" w:cs="Arial"/>
          <w:b/>
          <w:lang w:eastAsia="en-US"/>
        </w:rPr>
        <w:t>Tekući projekt T160002 Sanacija nerazvrstanih cesta oštećenih u potresu:</w:t>
      </w:r>
    </w:p>
    <w:p>
      <w:pPr>
        <w:jc w:val="both"/>
        <w:rPr>
          <w:rFonts w:ascii="Arial" w:eastAsiaTheme="minorHAnsi" w:hAnsi="Arial" w:cs="Arial"/>
          <w:lang w:eastAsia="en-US"/>
        </w:rPr>
      </w:pPr>
      <w:r>
        <w:rPr>
          <w:rFonts w:ascii="Arial" w:eastAsiaTheme="minorHAnsi" w:hAnsi="Arial" w:cs="Arial"/>
          <w:lang w:eastAsia="en-US"/>
        </w:rPr>
        <w:t>U okviru ovog projekta smanjeni su rashodi koji se odnose na sanaciju nerazvrstanih cesta jer u ovoj godini neće biti realizirani, nego se planiraju tokom 2023.godine.</w:t>
      </w:r>
    </w:p>
    <w:p>
      <w:pPr>
        <w:jc w:val="both"/>
        <w:rPr>
          <w:rFonts w:ascii="Arial" w:eastAsiaTheme="minorHAnsi" w:hAnsi="Arial" w:cs="Arial"/>
          <w:b/>
          <w:lang w:eastAsia="en-US"/>
        </w:rPr>
      </w:pPr>
      <w:r>
        <w:rPr>
          <w:rFonts w:ascii="Arial" w:eastAsiaTheme="minorHAnsi" w:hAnsi="Arial" w:cs="Arial"/>
          <w:b/>
          <w:lang w:eastAsia="en-US"/>
        </w:rPr>
        <w:t>Tekući projekt T160004 Sanacija javnih zgrada oštećenih potresom</w:t>
      </w:r>
    </w:p>
    <w:p>
      <w:pPr>
        <w:jc w:val="both"/>
        <w:rPr>
          <w:rFonts w:ascii="Arial" w:eastAsiaTheme="minorHAnsi" w:hAnsi="Arial" w:cs="Arial"/>
          <w:lang w:eastAsia="en-US"/>
        </w:rPr>
      </w:pPr>
      <w:r>
        <w:rPr>
          <w:rFonts w:ascii="Arial" w:eastAsiaTheme="minorHAnsi" w:hAnsi="Arial" w:cs="Arial"/>
          <w:lang w:eastAsia="en-US"/>
        </w:rPr>
        <w:t xml:space="preserve">Smanjenje rashoda za 467.000,00 kn, u toku ove godine izrađeni su elaborati ocjene postojećeg stanja građevinske konstrukcije za DK </w:t>
      </w:r>
      <w:proofErr w:type="spellStart"/>
      <w:r>
        <w:rPr>
          <w:rFonts w:ascii="Arial" w:eastAsiaTheme="minorHAnsi" w:hAnsi="Arial" w:cs="Arial"/>
          <w:lang w:eastAsia="en-US"/>
        </w:rPr>
        <w:t>Krpečanci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Strezojevo</w:t>
      </w:r>
      <w:proofErr w:type="spellEnd"/>
      <w:r>
        <w:rPr>
          <w:rFonts w:ascii="Arial" w:eastAsiaTheme="minorHAnsi" w:hAnsi="Arial" w:cs="Arial"/>
          <w:lang w:eastAsia="en-US"/>
        </w:rPr>
        <w:t xml:space="preserve"> i </w:t>
      </w:r>
      <w:proofErr w:type="spellStart"/>
      <w:r>
        <w:rPr>
          <w:rFonts w:ascii="Arial" w:eastAsiaTheme="minorHAnsi" w:hAnsi="Arial" w:cs="Arial"/>
          <w:lang w:eastAsia="en-US"/>
        </w:rPr>
        <w:t>Šestak</w:t>
      </w:r>
      <w:proofErr w:type="spellEnd"/>
      <w:r>
        <w:rPr>
          <w:rFonts w:ascii="Arial" w:eastAsiaTheme="minorHAnsi" w:hAnsi="Arial" w:cs="Arial"/>
          <w:lang w:eastAsia="en-US"/>
        </w:rPr>
        <w:t xml:space="preserve"> Brdo, također plan je da do kraja godine bude izrađen elaborat i za dom Lukinić Brdo. Također do kraja godine se očekuju i projektne dokumentacije za cjelovitu obnovu zgrade za DK </w:t>
      </w:r>
      <w:proofErr w:type="spellStart"/>
      <w:r>
        <w:rPr>
          <w:rFonts w:ascii="Arial" w:eastAsiaTheme="minorHAnsi" w:hAnsi="Arial" w:cs="Arial"/>
          <w:lang w:eastAsia="en-US"/>
        </w:rPr>
        <w:t>Strezojevo</w:t>
      </w:r>
      <w:proofErr w:type="spellEnd"/>
      <w:r>
        <w:rPr>
          <w:rFonts w:ascii="Arial" w:eastAsiaTheme="minorHAnsi" w:hAnsi="Arial" w:cs="Arial"/>
          <w:lang w:eastAsia="en-US"/>
        </w:rPr>
        <w:t>. Rashodi koji nisu realizirani tokom ove godine, planiraju se u 2023.godini.</w:t>
      </w:r>
    </w:p>
    <w:p>
      <w:pPr>
        <w:jc w:val="both"/>
        <w:rPr>
          <w:rFonts w:ascii="Arial" w:eastAsiaTheme="minorHAnsi" w:hAnsi="Arial" w:cs="Arial"/>
          <w:b/>
          <w:lang w:eastAsia="en-US"/>
        </w:rPr>
      </w:pPr>
      <w:r>
        <w:rPr>
          <w:rFonts w:ascii="Arial" w:eastAsiaTheme="minorHAnsi" w:hAnsi="Arial" w:cs="Arial"/>
          <w:b/>
          <w:lang w:eastAsia="en-US"/>
        </w:rPr>
        <w:t xml:space="preserve">Tekući projekt T160005 Vodovod </w:t>
      </w:r>
      <w:proofErr w:type="spellStart"/>
      <w:r>
        <w:rPr>
          <w:rFonts w:ascii="Arial" w:eastAsiaTheme="minorHAnsi" w:hAnsi="Arial" w:cs="Arial"/>
          <w:b/>
          <w:lang w:eastAsia="en-US"/>
        </w:rPr>
        <w:t>III.faza</w:t>
      </w:r>
      <w:proofErr w:type="spellEnd"/>
      <w:r>
        <w:rPr>
          <w:rFonts w:ascii="Arial" w:eastAsiaTheme="minorHAnsi" w:hAnsi="Arial" w:cs="Arial"/>
          <w:b/>
          <w:lang w:eastAsia="en-US"/>
        </w:rPr>
        <w:t xml:space="preserve"> </w:t>
      </w:r>
      <w:proofErr w:type="spellStart"/>
      <w:r>
        <w:rPr>
          <w:rFonts w:ascii="Arial" w:eastAsiaTheme="minorHAnsi" w:hAnsi="Arial" w:cs="Arial"/>
          <w:b/>
          <w:lang w:eastAsia="en-US"/>
        </w:rPr>
        <w:t>Gladovec</w:t>
      </w:r>
      <w:proofErr w:type="spellEnd"/>
      <w:r>
        <w:rPr>
          <w:rFonts w:ascii="Arial" w:eastAsiaTheme="minorHAnsi" w:hAnsi="Arial" w:cs="Arial"/>
          <w:b/>
          <w:lang w:eastAsia="en-US"/>
        </w:rPr>
        <w:t xml:space="preserve"> Pokupski i </w:t>
      </w:r>
      <w:proofErr w:type="spellStart"/>
      <w:r>
        <w:rPr>
          <w:rFonts w:ascii="Arial" w:eastAsiaTheme="minorHAnsi" w:hAnsi="Arial" w:cs="Arial"/>
          <w:b/>
          <w:lang w:eastAsia="en-US"/>
        </w:rPr>
        <w:t>Strezojevo</w:t>
      </w:r>
      <w:proofErr w:type="spellEnd"/>
    </w:p>
    <w:p>
      <w:pPr>
        <w:jc w:val="both"/>
        <w:rPr>
          <w:rFonts w:ascii="Arial" w:eastAsiaTheme="minorHAnsi" w:hAnsi="Arial" w:cs="Arial"/>
          <w:lang w:eastAsia="en-US"/>
        </w:rPr>
      </w:pPr>
      <w:r>
        <w:rPr>
          <w:rFonts w:ascii="Arial" w:eastAsiaTheme="minorHAnsi" w:hAnsi="Arial" w:cs="Arial"/>
          <w:lang w:eastAsia="en-US"/>
        </w:rPr>
        <w:lastRenderedPageBreak/>
        <w:t>Smanjenje u iznosu od 935.000,00 kn i planiranje tokom 2023. i 2024.godine vlastitog udjela u izgradnji navedenog vodovoda, sukladno planiranoj projektnoj prijavi VG vodoopskrbe. Ovim izmjenama i dopunama Proračuna rashodi su smanjeni na iznos od 100.000,00 kn, za potrebe izrade elaborata nepotpunog izvlaštenja za predmetni vodovod.</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1211 Javni red i sigurnost</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Aktivnost A001211 Protupožarna i civilna zaštita</w:t>
      </w:r>
    </w:p>
    <w:p>
      <w:pPr>
        <w:jc w:val="both"/>
        <w:rPr>
          <w:rFonts w:ascii="Arial" w:eastAsiaTheme="minorHAnsi" w:hAnsi="Arial" w:cs="Arial"/>
          <w:lang w:eastAsia="en-US"/>
        </w:rPr>
      </w:pPr>
      <w:r>
        <w:rPr>
          <w:rFonts w:ascii="Arial" w:eastAsiaTheme="minorHAnsi" w:hAnsi="Arial" w:cs="Arial"/>
          <w:lang w:eastAsia="en-US"/>
        </w:rPr>
        <w:t>Korekcija planiranih rashoda za 2.301,00 kn u skladu s realiziranim rashodima.</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0131 Program društvenih djelatnosti</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Aktivnost A001311 Program potreba u kulturi</w:t>
      </w:r>
    </w:p>
    <w:p>
      <w:pPr>
        <w:jc w:val="both"/>
        <w:rPr>
          <w:rFonts w:ascii="Arial" w:eastAsiaTheme="minorHAnsi" w:hAnsi="Arial" w:cs="Arial"/>
          <w:lang w:eastAsia="en-US"/>
        </w:rPr>
      </w:pPr>
      <w:r>
        <w:rPr>
          <w:rFonts w:ascii="Arial" w:eastAsiaTheme="minorHAnsi" w:hAnsi="Arial" w:cs="Arial"/>
          <w:lang w:eastAsia="en-US"/>
        </w:rPr>
        <w:t>Smanjenje planiranih donacija u iznosu od 20.000,00 kn zbog smanjenog priljeva prihoda u proračun i povećanja redovnih troškova zbog trenutne ekonomske situacije.</w:t>
      </w:r>
    </w:p>
    <w:p>
      <w:pPr>
        <w:jc w:val="both"/>
        <w:rPr>
          <w:rFonts w:ascii="Arial" w:eastAsiaTheme="minorHAnsi" w:hAnsi="Arial" w:cs="Arial"/>
          <w:b/>
          <w:lang w:eastAsia="en-US"/>
        </w:rPr>
      </w:pPr>
      <w:r>
        <w:rPr>
          <w:rFonts w:ascii="Arial" w:eastAsiaTheme="minorHAnsi" w:hAnsi="Arial" w:cs="Arial"/>
          <w:b/>
          <w:lang w:eastAsia="en-US"/>
        </w:rPr>
        <w:t>Aktivnost A001312 Vjerske ustanove</w:t>
      </w:r>
    </w:p>
    <w:p>
      <w:pPr>
        <w:jc w:val="both"/>
        <w:rPr>
          <w:rFonts w:ascii="Arial" w:eastAsiaTheme="minorHAnsi" w:hAnsi="Arial" w:cs="Arial"/>
          <w:lang w:eastAsia="en-US"/>
        </w:rPr>
      </w:pPr>
      <w:r>
        <w:rPr>
          <w:rFonts w:ascii="Arial" w:eastAsiaTheme="minorHAnsi" w:hAnsi="Arial" w:cs="Arial"/>
          <w:lang w:eastAsia="en-US"/>
        </w:rPr>
        <w:t>Smanjenje planiranih donacija u iznosu od 15.000,00 kn.</w:t>
      </w:r>
    </w:p>
    <w:p>
      <w:pPr>
        <w:jc w:val="both"/>
        <w:rPr>
          <w:rFonts w:ascii="Arial" w:eastAsiaTheme="minorHAnsi" w:hAnsi="Arial" w:cs="Arial"/>
          <w:b/>
          <w:lang w:eastAsia="en-US"/>
        </w:rPr>
      </w:pPr>
      <w:r>
        <w:rPr>
          <w:rFonts w:ascii="Arial" w:eastAsiaTheme="minorHAnsi" w:hAnsi="Arial" w:cs="Arial"/>
          <w:b/>
          <w:lang w:eastAsia="en-US"/>
        </w:rPr>
        <w:t>Aktivnost A001313 Sportske aktivnosti</w:t>
      </w:r>
    </w:p>
    <w:p>
      <w:pPr>
        <w:jc w:val="both"/>
        <w:rPr>
          <w:rFonts w:ascii="Arial" w:eastAsiaTheme="minorHAnsi" w:hAnsi="Arial" w:cs="Arial"/>
          <w:lang w:eastAsia="en-US"/>
        </w:rPr>
      </w:pPr>
      <w:r>
        <w:rPr>
          <w:rFonts w:ascii="Arial" w:eastAsiaTheme="minorHAnsi" w:hAnsi="Arial" w:cs="Arial"/>
          <w:lang w:eastAsia="en-US"/>
        </w:rPr>
        <w:t>Smanjenje u iznosu od 25.000,00 kn.</w:t>
      </w:r>
    </w:p>
    <w:p>
      <w:pPr>
        <w:jc w:val="both"/>
        <w:rPr>
          <w:rFonts w:ascii="Arial" w:eastAsiaTheme="minorHAnsi" w:hAnsi="Arial" w:cs="Arial"/>
          <w:b/>
          <w:lang w:eastAsia="en-US"/>
        </w:rPr>
      </w:pPr>
      <w:r>
        <w:rPr>
          <w:rFonts w:ascii="Arial" w:eastAsiaTheme="minorHAnsi" w:hAnsi="Arial" w:cs="Arial"/>
          <w:b/>
          <w:lang w:eastAsia="en-US"/>
        </w:rPr>
        <w:t>Aktivnost A001314 Program socijalne skrbi</w:t>
      </w:r>
    </w:p>
    <w:p>
      <w:pPr>
        <w:jc w:val="both"/>
        <w:rPr>
          <w:rFonts w:ascii="Arial" w:eastAsiaTheme="minorHAnsi" w:hAnsi="Arial" w:cs="Arial"/>
          <w:lang w:eastAsia="en-US"/>
        </w:rPr>
      </w:pPr>
      <w:r>
        <w:rPr>
          <w:rFonts w:ascii="Arial" w:eastAsiaTheme="minorHAnsi" w:hAnsi="Arial" w:cs="Arial"/>
          <w:lang w:eastAsia="en-US"/>
        </w:rPr>
        <w:t xml:space="preserve">Smanjenje u iznosu od 74.700,00 kn za planirane </w:t>
      </w:r>
      <w:proofErr w:type="spellStart"/>
      <w:r>
        <w:rPr>
          <w:rFonts w:ascii="Arial" w:eastAsiaTheme="minorHAnsi" w:hAnsi="Arial" w:cs="Arial"/>
          <w:lang w:eastAsia="en-US"/>
        </w:rPr>
        <w:t>tr.ogrjeva</w:t>
      </w:r>
      <w:proofErr w:type="spellEnd"/>
      <w:r>
        <w:rPr>
          <w:rFonts w:ascii="Arial" w:eastAsiaTheme="minorHAnsi" w:hAnsi="Arial" w:cs="Arial"/>
          <w:lang w:eastAsia="en-US"/>
        </w:rPr>
        <w:t xml:space="preserve"> koje više ne prikazujemo kroz rashode u svom proračunu, sukladno novom Zakonu o socijalnoj skrbi sredstva za </w:t>
      </w:r>
      <w:proofErr w:type="spellStart"/>
      <w:r>
        <w:rPr>
          <w:rFonts w:ascii="Arial" w:eastAsiaTheme="minorHAnsi" w:hAnsi="Arial" w:cs="Arial"/>
          <w:lang w:eastAsia="en-US"/>
        </w:rPr>
        <w:t>tr.ogrjeva</w:t>
      </w:r>
      <w:proofErr w:type="spellEnd"/>
      <w:r>
        <w:rPr>
          <w:rFonts w:ascii="Arial" w:eastAsiaTheme="minorHAnsi" w:hAnsi="Arial" w:cs="Arial"/>
          <w:lang w:eastAsia="en-US"/>
        </w:rPr>
        <w:t xml:space="preserve"> planiraju se i isplaćuju iz proračuna RH, provedbu programa Pomoć u kući, naknade za troškove stanovanja, pakete prehrane (njih osiguravaju Sisačka biskupija, Crveni križ i drugi nositelji aktivnosti na području Općine Pokupsko).</w:t>
      </w:r>
    </w:p>
    <w:p>
      <w:pPr>
        <w:jc w:val="both"/>
        <w:rPr>
          <w:rFonts w:ascii="Arial" w:eastAsiaTheme="minorHAnsi" w:hAnsi="Arial" w:cs="Arial"/>
          <w:b/>
          <w:lang w:eastAsia="en-US"/>
        </w:rPr>
      </w:pPr>
      <w:r>
        <w:rPr>
          <w:rFonts w:ascii="Arial" w:eastAsiaTheme="minorHAnsi" w:hAnsi="Arial" w:cs="Arial"/>
          <w:b/>
          <w:lang w:eastAsia="en-US"/>
        </w:rPr>
        <w:t>Aktivnost A001317 Političke stranke i udruge društvenih skupina</w:t>
      </w:r>
    </w:p>
    <w:p>
      <w:pPr>
        <w:jc w:val="both"/>
        <w:rPr>
          <w:rFonts w:ascii="Arial" w:eastAsiaTheme="minorHAnsi" w:hAnsi="Arial" w:cs="Arial"/>
          <w:lang w:eastAsia="en-US"/>
        </w:rPr>
      </w:pPr>
      <w:r>
        <w:rPr>
          <w:rFonts w:ascii="Arial" w:eastAsiaTheme="minorHAnsi" w:hAnsi="Arial" w:cs="Arial"/>
          <w:lang w:eastAsia="en-US"/>
        </w:rPr>
        <w:t>Smanjenje tekućih donacija za udruge društvenih skupina za 5.000,00 kn, zbog smanjenog priljeva prihoda i povećanja redovnih troškova zbog trenutne ekonomske situacije.</w:t>
      </w:r>
    </w:p>
    <w:p>
      <w:pPr>
        <w:jc w:val="both"/>
        <w:rPr>
          <w:rFonts w:ascii="Arial" w:eastAsiaTheme="minorHAnsi" w:hAnsi="Arial" w:cs="Arial"/>
          <w:b/>
          <w:lang w:eastAsia="en-US"/>
        </w:rPr>
      </w:pPr>
      <w:r>
        <w:rPr>
          <w:rFonts w:ascii="Arial" w:eastAsiaTheme="minorHAnsi" w:hAnsi="Arial" w:cs="Arial"/>
          <w:b/>
          <w:lang w:eastAsia="en-US"/>
        </w:rPr>
        <w:t>Aktivnost A101318 Školstvo</w:t>
      </w:r>
    </w:p>
    <w:p>
      <w:pPr>
        <w:jc w:val="both"/>
        <w:rPr>
          <w:rFonts w:ascii="Arial" w:hAnsi="Arial" w:cs="Arial"/>
        </w:rPr>
      </w:pPr>
      <w:r>
        <w:rPr>
          <w:rFonts w:ascii="Arial" w:eastAsiaTheme="minorHAnsi" w:hAnsi="Arial" w:cs="Arial"/>
          <w:lang w:eastAsia="en-US"/>
        </w:rPr>
        <w:t xml:space="preserve">U okviru navedene aktivnosti smanjeni su rashodi za 53.000,00 kn, a odnose se na smanjenje planiranih rashoda za darove za </w:t>
      </w:r>
      <w:proofErr w:type="spellStart"/>
      <w:r>
        <w:rPr>
          <w:rFonts w:ascii="Arial" w:eastAsiaTheme="minorHAnsi" w:hAnsi="Arial" w:cs="Arial"/>
          <w:lang w:eastAsia="en-US"/>
        </w:rPr>
        <w:t>sv.Nikolu</w:t>
      </w:r>
      <w:proofErr w:type="spellEnd"/>
      <w:r>
        <w:rPr>
          <w:rFonts w:ascii="Arial" w:eastAsiaTheme="minorHAnsi" w:hAnsi="Arial" w:cs="Arial"/>
          <w:lang w:eastAsia="en-US"/>
        </w:rPr>
        <w:t xml:space="preserve"> za 3.000,00 kn, 2.000,00 kn za nagrade odličnim učenicima koji je realiziran preko Knjižnice Pokupsko, smanjenje planiranog iznosa sufinanciranja prijevoza učenika i studenata za 30.000,00 kn, </w:t>
      </w:r>
      <w:r>
        <w:rPr>
          <w:rFonts w:ascii="Arial" w:hAnsi="Arial" w:cs="Arial"/>
        </w:rPr>
        <w:t>sklapanjem ugovora između Zagrebačke županije i prijevoznika ostvarene su znatno niže cijene đačkih karata, koje se više ne podmiruju iz državnog proračuna, nego iznos u cijelosti podmiruje Općina Pokupsko, a zbog određivanja više zona na području Općine Pokupsko, za dio učenika cijene su niže od planiranih. Za natjecanja, smotre i susrete učenika, te izvanškolske aktivnosti planirani iznosi su stavljeni na 0,00 kn jer nije bilo zahtjeva škole, a program Škola u prirodi nije proveden u školi te je također planirani iznos za sufinanciranje stavljen na 0,00 kn.</w:t>
      </w:r>
    </w:p>
    <w:p>
      <w:pPr>
        <w:jc w:val="both"/>
        <w:rPr>
          <w:rFonts w:ascii="Arial" w:eastAsiaTheme="minorHAnsi" w:hAnsi="Arial" w:cs="Arial"/>
          <w:b/>
          <w:lang w:eastAsia="en-US"/>
        </w:rPr>
      </w:pPr>
      <w:r>
        <w:rPr>
          <w:rFonts w:ascii="Arial" w:hAnsi="Arial" w:cs="Arial"/>
          <w:b/>
        </w:rPr>
        <w:t>Aktivnost A101319 Predškolski odgoj</w:t>
      </w:r>
    </w:p>
    <w:p>
      <w:pPr>
        <w:pStyle w:val="BodyText"/>
        <w:suppressAutoHyphens w:val="0"/>
        <w:spacing w:line="240" w:lineRule="auto"/>
      </w:pPr>
      <w:r>
        <w:rPr>
          <w:rFonts w:eastAsiaTheme="minorHAnsi"/>
          <w:lang w:eastAsia="en-US"/>
        </w:rPr>
        <w:t xml:space="preserve">Smanjenje  planiranog iznosa za 29.600,00 kn. </w:t>
      </w:r>
      <w:r>
        <w:t xml:space="preserve">Zbog povećanog broja djece u vrtiću veći je ukupni udio sufinanciranja od strane korisnika, pa se smanjuje udio Općine, dok se ne ispuni uvjet iz Odluke o financiranju. </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0141 Održavanje komunalne infrastrukture</w:t>
      </w:r>
    </w:p>
    <w:p>
      <w:pPr>
        <w:jc w:val="both"/>
        <w:rPr>
          <w:rFonts w:ascii="Arial" w:eastAsiaTheme="minorHAnsi" w:hAnsi="Arial" w:cs="Arial"/>
          <w:b/>
          <w:lang w:eastAsia="en-US"/>
        </w:rPr>
      </w:pPr>
    </w:p>
    <w:p>
      <w:pPr>
        <w:jc w:val="both"/>
        <w:rPr>
          <w:rFonts w:ascii="Arial" w:eastAsiaTheme="minorHAnsi" w:hAnsi="Arial" w:cs="Arial"/>
          <w:b/>
          <w:lang w:eastAsia="en-US"/>
        </w:rPr>
      </w:pPr>
      <w:r>
        <w:rPr>
          <w:rFonts w:ascii="Arial" w:eastAsiaTheme="minorHAnsi" w:hAnsi="Arial" w:cs="Arial"/>
          <w:b/>
          <w:lang w:eastAsia="en-US"/>
        </w:rPr>
        <w:t>Aktivnost A001411 Redovno održavanje nerazvrstanih cesta</w:t>
      </w:r>
    </w:p>
    <w:p>
      <w:pPr>
        <w:jc w:val="both"/>
        <w:rPr>
          <w:rFonts w:ascii="Arial" w:eastAsiaTheme="minorHAnsi" w:hAnsi="Arial" w:cs="Arial"/>
          <w:lang w:eastAsia="en-US"/>
        </w:rPr>
      </w:pPr>
      <w:r>
        <w:rPr>
          <w:rFonts w:ascii="Arial" w:eastAsiaTheme="minorHAnsi" w:hAnsi="Arial" w:cs="Arial"/>
          <w:lang w:eastAsia="en-US"/>
        </w:rPr>
        <w:t>U sklopu ove aktivnosti smanjeni su planirani rashodi za 150.000,00 kn, nije postavljena planirana horizontalna i vertikalna signalizacija, te su smanjeni i rashodi za zimsku službu jer je realizirana u manjem obimu.</w:t>
      </w:r>
    </w:p>
    <w:p>
      <w:pPr>
        <w:jc w:val="both"/>
        <w:rPr>
          <w:rFonts w:ascii="Arial" w:eastAsiaTheme="minorHAnsi" w:hAnsi="Arial" w:cs="Arial"/>
          <w:b/>
          <w:lang w:eastAsia="en-US"/>
        </w:rPr>
      </w:pPr>
      <w:r>
        <w:rPr>
          <w:rFonts w:ascii="Arial" w:eastAsiaTheme="minorHAnsi" w:hAnsi="Arial" w:cs="Arial"/>
          <w:b/>
          <w:lang w:eastAsia="en-US"/>
        </w:rPr>
        <w:lastRenderedPageBreak/>
        <w:t>Aktivnost A001416 Javna rasvjeta</w:t>
      </w:r>
    </w:p>
    <w:p>
      <w:pPr>
        <w:jc w:val="both"/>
        <w:rPr>
          <w:rFonts w:ascii="Arial" w:eastAsiaTheme="minorHAnsi" w:hAnsi="Arial" w:cs="Arial"/>
          <w:lang w:eastAsia="en-US"/>
        </w:rPr>
      </w:pPr>
      <w:r>
        <w:rPr>
          <w:rFonts w:ascii="Arial" w:eastAsiaTheme="minorHAnsi" w:hAnsi="Arial" w:cs="Arial"/>
          <w:lang w:eastAsia="en-US"/>
        </w:rPr>
        <w:t>Rashodi za materijal i energiju su povećani iz razloga što je cijena električne energije za posljednji mjesec godine veća za 750%. Razlog tome je istek četverogodišnjeg ugovora o opskrbi, te je sklapanjem novog ugovora i nova tržišna cijena.</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0151 Javni objekti</w:t>
      </w:r>
    </w:p>
    <w:p>
      <w:pPr>
        <w:jc w:val="both"/>
        <w:rPr>
          <w:rFonts w:ascii="Arial" w:eastAsiaTheme="minorHAnsi" w:hAnsi="Arial" w:cs="Arial"/>
          <w:b/>
          <w:lang w:eastAsia="en-US"/>
        </w:rPr>
      </w:pPr>
    </w:p>
    <w:p>
      <w:pPr>
        <w:jc w:val="both"/>
        <w:rPr>
          <w:rFonts w:ascii="Arial" w:eastAsiaTheme="minorHAnsi" w:hAnsi="Arial" w:cs="Arial"/>
          <w:b/>
          <w:lang w:eastAsia="en-US"/>
        </w:rPr>
      </w:pPr>
      <w:r>
        <w:rPr>
          <w:rFonts w:ascii="Arial" w:eastAsiaTheme="minorHAnsi" w:hAnsi="Arial" w:cs="Arial"/>
          <w:b/>
          <w:lang w:eastAsia="en-US"/>
        </w:rPr>
        <w:t>Aktivnost A000114 Tržnica Pokupsko (stara vaga)</w:t>
      </w:r>
    </w:p>
    <w:p>
      <w:pPr>
        <w:jc w:val="both"/>
        <w:rPr>
          <w:rFonts w:ascii="Arial" w:eastAsiaTheme="minorHAnsi" w:hAnsi="Arial" w:cs="Arial"/>
          <w:lang w:eastAsia="en-US"/>
        </w:rPr>
      </w:pPr>
      <w:r>
        <w:rPr>
          <w:rFonts w:ascii="Arial" w:eastAsiaTheme="minorHAnsi" w:hAnsi="Arial" w:cs="Arial"/>
          <w:lang w:eastAsia="en-US"/>
        </w:rPr>
        <w:t xml:space="preserve">Povećani su rashodi za materijal i energiju za 5.000,00 kn, zbog potrebe za ugradnjom kontrolnog brojila jer se na istom brojilu nalazi i punionica, te zbog povećanja cijene </w:t>
      </w:r>
      <w:proofErr w:type="spellStart"/>
      <w:r>
        <w:rPr>
          <w:rFonts w:ascii="Arial" w:eastAsiaTheme="minorHAnsi" w:hAnsi="Arial" w:cs="Arial"/>
          <w:lang w:eastAsia="en-US"/>
        </w:rPr>
        <w:t>el.energije</w:t>
      </w:r>
      <w:proofErr w:type="spellEnd"/>
      <w:r>
        <w:rPr>
          <w:rFonts w:ascii="Arial" w:eastAsiaTheme="minorHAnsi" w:hAnsi="Arial" w:cs="Arial"/>
          <w:lang w:eastAsia="en-US"/>
        </w:rPr>
        <w:t>.</w:t>
      </w:r>
    </w:p>
    <w:p>
      <w:pPr>
        <w:jc w:val="both"/>
        <w:rPr>
          <w:rFonts w:ascii="Arial" w:eastAsiaTheme="minorHAnsi" w:hAnsi="Arial" w:cs="Arial"/>
          <w:b/>
          <w:lang w:eastAsia="en-US"/>
        </w:rPr>
      </w:pPr>
      <w:r>
        <w:rPr>
          <w:rFonts w:ascii="Arial" w:eastAsiaTheme="minorHAnsi" w:hAnsi="Arial" w:cs="Arial"/>
          <w:b/>
          <w:lang w:eastAsia="en-US"/>
        </w:rPr>
        <w:t xml:space="preserve">Aktivnost A001511 Dom kulture </w:t>
      </w:r>
      <w:proofErr w:type="spellStart"/>
      <w:r>
        <w:rPr>
          <w:rFonts w:ascii="Arial" w:eastAsiaTheme="minorHAnsi" w:hAnsi="Arial" w:cs="Arial"/>
          <w:b/>
          <w:lang w:eastAsia="en-US"/>
        </w:rPr>
        <w:t>Hotnja</w:t>
      </w:r>
      <w:proofErr w:type="spellEnd"/>
    </w:p>
    <w:p>
      <w:pPr>
        <w:jc w:val="both"/>
        <w:rPr>
          <w:rFonts w:ascii="Arial" w:eastAsiaTheme="minorHAnsi" w:hAnsi="Arial" w:cs="Arial"/>
          <w:lang w:eastAsia="en-US"/>
        </w:rPr>
      </w:pPr>
      <w:r>
        <w:rPr>
          <w:rFonts w:ascii="Arial" w:eastAsiaTheme="minorHAnsi" w:hAnsi="Arial" w:cs="Arial"/>
          <w:lang w:eastAsia="en-US"/>
        </w:rPr>
        <w:t>U okviru ove aktivnosti smanjeni su rashodi za uslugu prema očekivanoj realizaciji do kraja godine.</w:t>
      </w:r>
    </w:p>
    <w:p>
      <w:pPr>
        <w:jc w:val="both"/>
        <w:rPr>
          <w:rFonts w:ascii="Arial" w:eastAsiaTheme="minorHAnsi" w:hAnsi="Arial" w:cs="Arial"/>
          <w:b/>
          <w:lang w:eastAsia="en-US"/>
        </w:rPr>
      </w:pPr>
      <w:r>
        <w:rPr>
          <w:rFonts w:ascii="Arial" w:eastAsiaTheme="minorHAnsi" w:hAnsi="Arial" w:cs="Arial"/>
          <w:b/>
          <w:lang w:eastAsia="en-US"/>
        </w:rPr>
        <w:t>Aktivnost A001512 Dječji vrtić</w:t>
      </w:r>
    </w:p>
    <w:p>
      <w:pPr>
        <w:jc w:val="both"/>
        <w:rPr>
          <w:rFonts w:ascii="Arial" w:eastAsiaTheme="minorHAnsi" w:hAnsi="Arial" w:cs="Arial"/>
          <w:lang w:eastAsia="en-US"/>
        </w:rPr>
      </w:pPr>
      <w:r>
        <w:rPr>
          <w:rFonts w:ascii="Arial" w:eastAsiaTheme="minorHAnsi" w:hAnsi="Arial" w:cs="Arial"/>
          <w:lang w:eastAsia="en-US"/>
        </w:rPr>
        <w:t>Povećanje rashoda za usluge za 19.000,00 kn za usluge održavanja, opskrbu vodom i ostale nespomenute rashode.</w:t>
      </w:r>
    </w:p>
    <w:p>
      <w:pPr>
        <w:jc w:val="both"/>
        <w:rPr>
          <w:rFonts w:ascii="Arial" w:eastAsiaTheme="minorHAnsi" w:hAnsi="Arial" w:cs="Arial"/>
          <w:b/>
          <w:lang w:eastAsia="en-US"/>
        </w:rPr>
      </w:pPr>
      <w:r>
        <w:rPr>
          <w:rFonts w:ascii="Arial" w:eastAsiaTheme="minorHAnsi" w:hAnsi="Arial" w:cs="Arial"/>
          <w:b/>
          <w:lang w:eastAsia="en-US"/>
        </w:rPr>
        <w:t>Aktivnost A001517 Dom kulture Opatija</w:t>
      </w:r>
    </w:p>
    <w:p>
      <w:pPr>
        <w:jc w:val="both"/>
        <w:rPr>
          <w:rFonts w:ascii="Arial" w:eastAsiaTheme="minorHAnsi" w:hAnsi="Arial" w:cs="Arial"/>
          <w:lang w:eastAsia="en-US"/>
        </w:rPr>
      </w:pPr>
      <w:r>
        <w:rPr>
          <w:rFonts w:ascii="Arial" w:eastAsiaTheme="minorHAnsi" w:hAnsi="Arial" w:cs="Arial"/>
          <w:lang w:eastAsia="en-US"/>
        </w:rPr>
        <w:t>U okviru ove aktivnosti došlo je do smanjenja troškova za 4.000,00 kn koji se odnose na usluge.</w:t>
      </w:r>
    </w:p>
    <w:p>
      <w:pPr>
        <w:jc w:val="both"/>
        <w:rPr>
          <w:rFonts w:ascii="Arial" w:eastAsiaTheme="minorHAnsi" w:hAnsi="Arial" w:cs="Arial"/>
          <w:lang w:eastAsia="en-US"/>
        </w:rPr>
      </w:pPr>
      <w:r>
        <w:rPr>
          <w:rFonts w:ascii="Arial" w:eastAsiaTheme="minorHAnsi" w:hAnsi="Arial" w:cs="Arial"/>
          <w:b/>
          <w:lang w:eastAsia="en-US"/>
        </w:rPr>
        <w:t>Aktivnost A001530 Brodarnica s nadstrešnicama</w:t>
      </w:r>
      <w:r>
        <w:rPr>
          <w:rFonts w:ascii="Arial" w:eastAsiaTheme="minorHAnsi" w:hAnsi="Arial" w:cs="Arial"/>
          <w:lang w:eastAsia="en-US"/>
        </w:rPr>
        <w:t xml:space="preserve"> </w:t>
      </w:r>
    </w:p>
    <w:p>
      <w:pPr>
        <w:jc w:val="both"/>
        <w:rPr>
          <w:rFonts w:ascii="Arial" w:eastAsiaTheme="minorHAnsi" w:hAnsi="Arial" w:cs="Arial"/>
          <w:lang w:eastAsia="en-US"/>
        </w:rPr>
      </w:pPr>
      <w:r>
        <w:rPr>
          <w:rFonts w:ascii="Arial" w:eastAsiaTheme="minorHAnsi" w:hAnsi="Arial" w:cs="Arial"/>
          <w:lang w:eastAsia="en-US"/>
        </w:rPr>
        <w:t>Smanjenje planiranih rashoda za materijal i energiju i usluge u skladu s izvršenjem.</w:t>
      </w:r>
    </w:p>
    <w:p>
      <w:pPr>
        <w:jc w:val="both"/>
        <w:rPr>
          <w:rFonts w:ascii="Arial" w:eastAsiaTheme="minorHAnsi" w:hAnsi="Arial" w:cs="Arial"/>
          <w:b/>
          <w:lang w:eastAsia="en-US"/>
        </w:rPr>
      </w:pPr>
      <w:r>
        <w:rPr>
          <w:rFonts w:ascii="Arial" w:eastAsiaTheme="minorHAnsi" w:hAnsi="Arial" w:cs="Arial"/>
          <w:b/>
          <w:lang w:eastAsia="en-US"/>
        </w:rPr>
        <w:t>Aktivnost A015111 Zgrada Općine</w:t>
      </w:r>
    </w:p>
    <w:p>
      <w:pPr>
        <w:jc w:val="both"/>
        <w:rPr>
          <w:rFonts w:ascii="Arial" w:eastAsiaTheme="minorHAnsi" w:hAnsi="Arial" w:cs="Arial"/>
          <w:lang w:eastAsia="en-US"/>
        </w:rPr>
      </w:pPr>
      <w:r>
        <w:rPr>
          <w:rFonts w:ascii="Arial" w:eastAsiaTheme="minorHAnsi" w:hAnsi="Arial" w:cs="Arial"/>
          <w:lang w:eastAsia="en-US"/>
        </w:rPr>
        <w:t xml:space="preserve">U sklopu ove aktivnosti planirano je povećanje rashoda za materijal i energiju za 5.000,00 kn, zbog poskupljenja cijene </w:t>
      </w:r>
      <w:proofErr w:type="spellStart"/>
      <w:r>
        <w:rPr>
          <w:rFonts w:ascii="Arial" w:eastAsiaTheme="minorHAnsi" w:hAnsi="Arial" w:cs="Arial"/>
          <w:lang w:eastAsia="en-US"/>
        </w:rPr>
        <w:t>el.energije</w:t>
      </w:r>
      <w:proofErr w:type="spellEnd"/>
      <w:r>
        <w:rPr>
          <w:rFonts w:ascii="Arial" w:eastAsiaTheme="minorHAnsi" w:hAnsi="Arial" w:cs="Arial"/>
          <w:lang w:eastAsia="en-US"/>
        </w:rPr>
        <w:t>, dok su rashodi za usluge smanjeni na 20.000,00 kn i rashodi za postrojenja i opremu su stavljeni na 0,00 kn.</w:t>
      </w:r>
    </w:p>
    <w:p>
      <w:pPr>
        <w:jc w:val="both"/>
        <w:rPr>
          <w:rFonts w:ascii="Arial" w:eastAsiaTheme="minorHAnsi" w:hAnsi="Arial" w:cs="Arial"/>
          <w:b/>
          <w:lang w:eastAsia="en-US"/>
        </w:rPr>
      </w:pPr>
      <w:r>
        <w:rPr>
          <w:rFonts w:ascii="Arial" w:eastAsiaTheme="minorHAnsi" w:hAnsi="Arial" w:cs="Arial"/>
          <w:b/>
          <w:lang w:eastAsia="en-US"/>
        </w:rPr>
        <w:t>Kapitalni projekt K001514 Lovačka kuća Pokupsko</w:t>
      </w:r>
    </w:p>
    <w:p>
      <w:pPr>
        <w:jc w:val="both"/>
        <w:rPr>
          <w:rFonts w:ascii="Arial" w:eastAsiaTheme="minorHAnsi" w:hAnsi="Arial" w:cs="Arial"/>
          <w:lang w:eastAsia="en-US"/>
        </w:rPr>
      </w:pPr>
      <w:r>
        <w:rPr>
          <w:rFonts w:ascii="Arial" w:eastAsiaTheme="minorHAnsi" w:hAnsi="Arial" w:cs="Arial"/>
          <w:lang w:eastAsia="en-US"/>
        </w:rPr>
        <w:t>U okviru ovog projekta došlo je do smanjenja za 200.000,00 kn planiranih iz pomoći za rekonstrukciju i sanaciju krovišta za što je poslana prijava na natječaj Zagrebačkoj županiji.</w:t>
      </w:r>
    </w:p>
    <w:p>
      <w:pPr>
        <w:jc w:val="both"/>
        <w:rPr>
          <w:rFonts w:ascii="Arial" w:eastAsiaTheme="minorHAnsi" w:hAnsi="Arial" w:cs="Arial"/>
          <w:b/>
          <w:lang w:eastAsia="en-US"/>
        </w:rPr>
      </w:pPr>
      <w:r>
        <w:rPr>
          <w:rFonts w:ascii="Arial" w:eastAsiaTheme="minorHAnsi" w:hAnsi="Arial" w:cs="Arial"/>
          <w:b/>
          <w:lang w:eastAsia="en-US"/>
        </w:rPr>
        <w:t>Kapitalni projekt K001515 Multimedijalni centar i DVD dom</w:t>
      </w:r>
    </w:p>
    <w:p>
      <w:pPr>
        <w:jc w:val="both"/>
        <w:rPr>
          <w:rFonts w:ascii="Arial" w:eastAsiaTheme="minorHAnsi" w:hAnsi="Arial" w:cs="Arial"/>
          <w:lang w:eastAsia="en-US"/>
        </w:rPr>
      </w:pPr>
      <w:r>
        <w:rPr>
          <w:rFonts w:ascii="Arial" w:eastAsiaTheme="minorHAnsi" w:hAnsi="Arial" w:cs="Arial"/>
          <w:lang w:eastAsia="en-US"/>
        </w:rPr>
        <w:t>Smanjenje planiranih rashoda za 9.310.229,41 kn jer je krajem 8.mj.potpisan ugovor o potpori i pokrenut je postupak pripreme dokumentacije za javnu nabavu i zbog toga rashodi neće biti realizirani u ovoj godini, nego su planirani u idućoj.</w:t>
      </w:r>
    </w:p>
    <w:p>
      <w:pPr>
        <w:jc w:val="both"/>
        <w:rPr>
          <w:rFonts w:ascii="Arial" w:eastAsiaTheme="minorHAnsi" w:hAnsi="Arial" w:cs="Arial"/>
          <w:b/>
          <w:lang w:eastAsia="en-US"/>
        </w:rPr>
      </w:pPr>
      <w:r>
        <w:rPr>
          <w:rFonts w:ascii="Arial" w:eastAsiaTheme="minorHAnsi" w:hAnsi="Arial" w:cs="Arial"/>
          <w:b/>
          <w:lang w:eastAsia="en-US"/>
        </w:rPr>
        <w:t>Kapitalni projekt K001516 Dom hrvatskih branitelja</w:t>
      </w:r>
    </w:p>
    <w:p>
      <w:pPr>
        <w:jc w:val="both"/>
        <w:rPr>
          <w:rFonts w:ascii="Arial" w:eastAsiaTheme="minorHAnsi" w:hAnsi="Arial" w:cs="Arial"/>
          <w:lang w:eastAsia="en-US"/>
        </w:rPr>
      </w:pPr>
      <w:r>
        <w:rPr>
          <w:rFonts w:ascii="Arial" w:eastAsiaTheme="minorHAnsi" w:hAnsi="Arial" w:cs="Arial"/>
          <w:lang w:eastAsia="en-US"/>
        </w:rPr>
        <w:t>Smanjenje planiranih rashoda za usluge za 1.000,00 kn sukladno realizaciji rashoda.</w:t>
      </w:r>
    </w:p>
    <w:p>
      <w:pPr>
        <w:jc w:val="both"/>
        <w:rPr>
          <w:rFonts w:ascii="Arial" w:eastAsiaTheme="minorHAnsi" w:hAnsi="Arial" w:cs="Arial"/>
          <w:b/>
          <w:lang w:eastAsia="en-US"/>
        </w:rPr>
      </w:pPr>
      <w:r>
        <w:rPr>
          <w:rFonts w:ascii="Arial" w:eastAsiaTheme="minorHAnsi" w:hAnsi="Arial" w:cs="Arial"/>
          <w:b/>
          <w:lang w:eastAsia="en-US"/>
        </w:rPr>
        <w:t>Kapitalni projekt K001520 Tradicijska okućnica</w:t>
      </w:r>
    </w:p>
    <w:p>
      <w:pPr>
        <w:jc w:val="both"/>
        <w:rPr>
          <w:rFonts w:ascii="Arial" w:eastAsiaTheme="minorHAnsi" w:hAnsi="Arial" w:cs="Arial"/>
          <w:lang w:eastAsia="en-US"/>
        </w:rPr>
      </w:pPr>
      <w:r>
        <w:rPr>
          <w:rFonts w:ascii="Arial" w:eastAsiaTheme="minorHAnsi" w:hAnsi="Arial" w:cs="Arial"/>
          <w:lang w:eastAsia="en-US"/>
        </w:rPr>
        <w:t>U okviru ovog projekta smanjeni su rashodi za usluge za 3.000,00 kn, sukladno realizaciji rashoda.</w:t>
      </w:r>
    </w:p>
    <w:p>
      <w:pPr>
        <w:jc w:val="both"/>
        <w:rPr>
          <w:rFonts w:ascii="Arial" w:eastAsiaTheme="minorHAnsi" w:hAnsi="Arial" w:cs="Arial"/>
          <w:b/>
          <w:lang w:eastAsia="en-US"/>
        </w:rPr>
      </w:pPr>
      <w:r>
        <w:rPr>
          <w:rFonts w:ascii="Arial" w:eastAsiaTheme="minorHAnsi" w:hAnsi="Arial" w:cs="Arial"/>
          <w:b/>
          <w:lang w:eastAsia="en-US"/>
        </w:rPr>
        <w:t xml:space="preserve">Kapitalni projekt K001521 Dom kulture Pokupski </w:t>
      </w:r>
      <w:proofErr w:type="spellStart"/>
      <w:r>
        <w:rPr>
          <w:rFonts w:ascii="Arial" w:eastAsiaTheme="minorHAnsi" w:hAnsi="Arial" w:cs="Arial"/>
          <w:b/>
          <w:lang w:eastAsia="en-US"/>
        </w:rPr>
        <w:t>Gladovec</w:t>
      </w:r>
      <w:proofErr w:type="spellEnd"/>
    </w:p>
    <w:p>
      <w:pPr>
        <w:jc w:val="both"/>
        <w:rPr>
          <w:rFonts w:ascii="Arial" w:eastAsiaTheme="minorHAnsi" w:hAnsi="Arial" w:cs="Arial"/>
          <w:lang w:eastAsia="en-US"/>
        </w:rPr>
      </w:pPr>
      <w:r>
        <w:rPr>
          <w:rFonts w:ascii="Arial" w:eastAsiaTheme="minorHAnsi" w:hAnsi="Arial" w:cs="Arial"/>
          <w:lang w:eastAsia="en-US"/>
        </w:rPr>
        <w:t>Smanjenje planiranog iznosa za 73.000,00 kn planiranih za materijal i energiju, te usluge i otkup zemljišta.</w:t>
      </w:r>
    </w:p>
    <w:p>
      <w:pPr>
        <w:jc w:val="both"/>
        <w:rPr>
          <w:rFonts w:ascii="Arial" w:eastAsiaTheme="minorHAnsi" w:hAnsi="Arial" w:cs="Arial"/>
          <w:b/>
          <w:lang w:eastAsia="en-US"/>
        </w:rPr>
      </w:pPr>
      <w:r>
        <w:rPr>
          <w:rFonts w:ascii="Arial" w:eastAsiaTheme="minorHAnsi" w:hAnsi="Arial" w:cs="Arial"/>
          <w:b/>
          <w:lang w:eastAsia="en-US"/>
        </w:rPr>
        <w:t xml:space="preserve">Kapitalni projekt K001523 Dom kulture </w:t>
      </w:r>
      <w:proofErr w:type="spellStart"/>
      <w:r>
        <w:rPr>
          <w:rFonts w:ascii="Arial" w:eastAsiaTheme="minorHAnsi" w:hAnsi="Arial" w:cs="Arial"/>
          <w:b/>
          <w:lang w:eastAsia="en-US"/>
        </w:rPr>
        <w:t>Strezojevo</w:t>
      </w:r>
      <w:proofErr w:type="spellEnd"/>
    </w:p>
    <w:p>
      <w:pPr>
        <w:jc w:val="both"/>
        <w:rPr>
          <w:rFonts w:ascii="Arial" w:eastAsiaTheme="minorHAnsi" w:hAnsi="Arial" w:cs="Arial"/>
          <w:lang w:eastAsia="en-US"/>
        </w:rPr>
      </w:pPr>
      <w:r>
        <w:rPr>
          <w:rFonts w:ascii="Arial" w:eastAsiaTheme="minorHAnsi" w:hAnsi="Arial" w:cs="Arial"/>
          <w:lang w:eastAsia="en-US"/>
        </w:rPr>
        <w:t>Smanjenje rashoda za usluge u iznosu od 2.000,00 kn u skladu s realizacijom rashoda.</w:t>
      </w:r>
    </w:p>
    <w:p>
      <w:pPr>
        <w:jc w:val="both"/>
        <w:rPr>
          <w:rFonts w:ascii="Arial" w:eastAsiaTheme="minorHAnsi" w:hAnsi="Arial" w:cs="Arial"/>
          <w:b/>
          <w:lang w:eastAsia="en-US"/>
        </w:rPr>
      </w:pPr>
      <w:r>
        <w:rPr>
          <w:rFonts w:ascii="Arial" w:eastAsiaTheme="minorHAnsi" w:hAnsi="Arial" w:cs="Arial"/>
          <w:b/>
          <w:lang w:eastAsia="en-US"/>
        </w:rPr>
        <w:t xml:space="preserve">Kapitalni projekt K001524 Dom kulture </w:t>
      </w:r>
      <w:proofErr w:type="spellStart"/>
      <w:r>
        <w:rPr>
          <w:rFonts w:ascii="Arial" w:eastAsiaTheme="minorHAnsi" w:hAnsi="Arial" w:cs="Arial"/>
          <w:b/>
          <w:lang w:eastAsia="en-US"/>
        </w:rPr>
        <w:t>Šestak</w:t>
      </w:r>
      <w:proofErr w:type="spellEnd"/>
      <w:r>
        <w:rPr>
          <w:rFonts w:ascii="Arial" w:eastAsiaTheme="minorHAnsi" w:hAnsi="Arial" w:cs="Arial"/>
          <w:b/>
          <w:lang w:eastAsia="en-US"/>
        </w:rPr>
        <w:t xml:space="preserve"> Brdo</w:t>
      </w:r>
    </w:p>
    <w:p>
      <w:pPr>
        <w:jc w:val="both"/>
        <w:rPr>
          <w:rFonts w:ascii="Arial" w:eastAsiaTheme="minorHAnsi" w:hAnsi="Arial" w:cs="Arial"/>
          <w:lang w:eastAsia="en-US"/>
        </w:rPr>
      </w:pPr>
      <w:r>
        <w:rPr>
          <w:rFonts w:ascii="Arial" w:eastAsiaTheme="minorHAnsi" w:hAnsi="Arial" w:cs="Arial"/>
          <w:lang w:eastAsia="en-US"/>
        </w:rPr>
        <w:t>Smanjenje planiranog iznosa za 20.000,00 kn za planirane usluge parcelacije i upisa objekta.</w:t>
      </w:r>
    </w:p>
    <w:p>
      <w:pPr>
        <w:jc w:val="both"/>
        <w:rPr>
          <w:rFonts w:ascii="Arial" w:eastAsiaTheme="minorHAnsi" w:hAnsi="Arial" w:cs="Arial"/>
          <w:b/>
          <w:lang w:eastAsia="en-US"/>
        </w:rPr>
      </w:pPr>
      <w:r>
        <w:rPr>
          <w:rFonts w:ascii="Arial" w:eastAsiaTheme="minorHAnsi" w:hAnsi="Arial" w:cs="Arial"/>
          <w:b/>
          <w:lang w:eastAsia="en-US"/>
        </w:rPr>
        <w:t>Kapitalni projekt K001528 Dom kulture Roženica I</w:t>
      </w:r>
    </w:p>
    <w:p>
      <w:pPr>
        <w:jc w:val="both"/>
        <w:rPr>
          <w:rFonts w:ascii="Arial" w:eastAsiaTheme="minorHAnsi" w:hAnsi="Arial" w:cs="Arial"/>
          <w:lang w:eastAsia="en-US"/>
        </w:rPr>
      </w:pPr>
      <w:r>
        <w:rPr>
          <w:rFonts w:ascii="Arial" w:eastAsiaTheme="minorHAnsi" w:hAnsi="Arial" w:cs="Arial"/>
          <w:lang w:eastAsia="en-US"/>
        </w:rPr>
        <w:t>U okviru ovog projekta povećava se iznosu za 11.000,00 kn za rješavanje imovinsko pravnih odnosa, a smanjuju se rashodi za radove i projektiranje, te se planiraju u idućoj godini.</w:t>
      </w:r>
    </w:p>
    <w:p>
      <w:pPr>
        <w:jc w:val="both"/>
        <w:rPr>
          <w:rFonts w:ascii="Arial" w:eastAsiaTheme="minorHAnsi" w:hAnsi="Arial" w:cs="Arial"/>
          <w:b/>
          <w:lang w:eastAsia="en-US"/>
        </w:rPr>
      </w:pPr>
      <w:r>
        <w:rPr>
          <w:rFonts w:ascii="Arial" w:eastAsiaTheme="minorHAnsi" w:hAnsi="Arial" w:cs="Arial"/>
          <w:b/>
          <w:lang w:eastAsia="en-US"/>
        </w:rPr>
        <w:t>Kapitalni projekt K101533 DVD garaža</w:t>
      </w:r>
    </w:p>
    <w:p>
      <w:pPr>
        <w:jc w:val="both"/>
        <w:rPr>
          <w:rFonts w:ascii="Arial" w:eastAsiaTheme="minorHAnsi" w:hAnsi="Arial" w:cs="Arial"/>
          <w:lang w:eastAsia="en-US"/>
        </w:rPr>
      </w:pPr>
      <w:r>
        <w:rPr>
          <w:rFonts w:ascii="Arial" w:eastAsiaTheme="minorHAnsi" w:hAnsi="Arial" w:cs="Arial"/>
          <w:lang w:eastAsia="en-US"/>
        </w:rPr>
        <w:t>Planirani rashodi u okviru ovog projekta smanjeni su na 0,00 kn, jer u ovoj godini nije bilo natječaja na koji bi prijavili projekt.</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0161 PROGRAM POTICANJA PODUZETNIŠTVA</w:t>
      </w:r>
    </w:p>
    <w:p>
      <w:pPr>
        <w:jc w:val="both"/>
        <w:rPr>
          <w:rFonts w:ascii="Arial" w:eastAsiaTheme="minorHAnsi" w:hAnsi="Arial" w:cs="Arial"/>
          <w:b/>
          <w:lang w:eastAsia="en-US"/>
        </w:rPr>
      </w:pPr>
    </w:p>
    <w:p>
      <w:pPr>
        <w:jc w:val="both"/>
        <w:rPr>
          <w:rFonts w:ascii="Arial" w:eastAsiaTheme="minorHAnsi" w:hAnsi="Arial" w:cs="Arial"/>
          <w:b/>
          <w:lang w:eastAsia="en-US"/>
        </w:rPr>
      </w:pPr>
      <w:r>
        <w:rPr>
          <w:rFonts w:ascii="Arial" w:eastAsiaTheme="minorHAnsi" w:hAnsi="Arial" w:cs="Arial"/>
          <w:b/>
          <w:lang w:eastAsia="en-US"/>
        </w:rPr>
        <w:t>Aktivnost A00162 Poticaji razvoju poljoprivrede</w:t>
      </w:r>
    </w:p>
    <w:p>
      <w:pPr>
        <w:jc w:val="both"/>
        <w:rPr>
          <w:rFonts w:ascii="Arial" w:eastAsiaTheme="minorHAnsi" w:hAnsi="Arial" w:cs="Arial"/>
          <w:lang w:eastAsia="en-US"/>
        </w:rPr>
      </w:pPr>
      <w:r>
        <w:rPr>
          <w:rFonts w:ascii="Arial" w:eastAsiaTheme="minorHAnsi" w:hAnsi="Arial" w:cs="Arial"/>
          <w:lang w:eastAsia="en-US"/>
        </w:rPr>
        <w:t>U okviru ove aktivnosti smanjeni su rashodi za poticanje proizvodnje ljekovitog bilja koji nisu realizirani i rashodi za trošak izrade programa zaštite divljači smanjeni su na 10.000,00 kn, te je dodan novi rashod za troškove povjerenstva za izradu programa zaštite od divljači.</w:t>
      </w:r>
    </w:p>
    <w:p>
      <w:pPr>
        <w:jc w:val="both"/>
        <w:rPr>
          <w:rFonts w:ascii="Arial" w:eastAsiaTheme="minorHAnsi" w:hAnsi="Arial" w:cs="Arial"/>
          <w:b/>
          <w:lang w:eastAsia="en-US"/>
        </w:rPr>
      </w:pPr>
      <w:r>
        <w:rPr>
          <w:rFonts w:ascii="Arial" w:eastAsiaTheme="minorHAnsi" w:hAnsi="Arial" w:cs="Arial"/>
          <w:b/>
          <w:lang w:eastAsia="en-US"/>
        </w:rPr>
        <w:t>Aktivnost A001611 Poticaji poduzetništva</w:t>
      </w:r>
    </w:p>
    <w:p>
      <w:pPr>
        <w:jc w:val="both"/>
        <w:rPr>
          <w:rFonts w:ascii="Arial" w:eastAsiaTheme="minorHAnsi" w:hAnsi="Arial" w:cs="Arial"/>
          <w:lang w:eastAsia="en-US"/>
        </w:rPr>
      </w:pPr>
      <w:r>
        <w:rPr>
          <w:rFonts w:ascii="Arial" w:eastAsiaTheme="minorHAnsi" w:hAnsi="Arial" w:cs="Arial"/>
          <w:lang w:eastAsia="en-US"/>
        </w:rPr>
        <w:t>Rashodi za ovu aktivnost smanjeni su na 0,00 kn jer nisu realizirani.</w:t>
      </w:r>
    </w:p>
    <w:p>
      <w:pPr>
        <w:jc w:val="both"/>
        <w:rPr>
          <w:rFonts w:ascii="Arial" w:eastAsiaTheme="minorHAnsi" w:hAnsi="Arial" w:cs="Arial"/>
          <w:b/>
          <w:lang w:eastAsia="en-US"/>
        </w:rPr>
      </w:pPr>
      <w:r>
        <w:rPr>
          <w:rFonts w:ascii="Arial" w:eastAsiaTheme="minorHAnsi" w:hAnsi="Arial" w:cs="Arial"/>
          <w:b/>
          <w:lang w:eastAsia="en-US"/>
        </w:rPr>
        <w:t>Aktivnost A001613 Udruge u gospodarstvu</w:t>
      </w:r>
    </w:p>
    <w:p>
      <w:pPr>
        <w:jc w:val="both"/>
        <w:rPr>
          <w:rFonts w:ascii="Arial" w:eastAsiaTheme="minorHAnsi" w:hAnsi="Arial" w:cs="Arial"/>
          <w:lang w:eastAsia="en-US"/>
        </w:rPr>
      </w:pPr>
      <w:r>
        <w:rPr>
          <w:rFonts w:ascii="Arial" w:eastAsiaTheme="minorHAnsi" w:hAnsi="Arial" w:cs="Arial"/>
          <w:lang w:eastAsia="en-US"/>
        </w:rPr>
        <w:t>Smanjenje tekućih donacija udrugama u gospodarstvu za 150.000,00 kn zbog smanjenog priljeva prihoda i povećanja redovnih troškova zbog trenutne ekonomske situacije.</w:t>
      </w:r>
    </w:p>
    <w:p>
      <w:pPr>
        <w:jc w:val="both"/>
        <w:rPr>
          <w:rFonts w:ascii="Arial" w:eastAsiaTheme="minorHAnsi" w:hAnsi="Arial" w:cs="Arial"/>
          <w:b/>
          <w:lang w:eastAsia="en-US"/>
        </w:rPr>
      </w:pPr>
      <w:r>
        <w:rPr>
          <w:rFonts w:ascii="Arial" w:eastAsiaTheme="minorHAnsi" w:hAnsi="Arial" w:cs="Arial"/>
          <w:b/>
          <w:lang w:eastAsia="en-US"/>
        </w:rPr>
        <w:t>Aktivnost A001618 Praćenje stanja u prostoru, prostorno i strateško planiranje</w:t>
      </w:r>
    </w:p>
    <w:p>
      <w:pPr>
        <w:jc w:val="both"/>
        <w:rPr>
          <w:rFonts w:ascii="Arial" w:eastAsiaTheme="minorHAnsi" w:hAnsi="Arial" w:cs="Arial"/>
          <w:lang w:eastAsia="en-US"/>
        </w:rPr>
      </w:pPr>
      <w:r>
        <w:rPr>
          <w:rFonts w:ascii="Arial" w:eastAsiaTheme="minorHAnsi" w:hAnsi="Arial" w:cs="Arial"/>
          <w:lang w:eastAsia="en-US"/>
        </w:rPr>
        <w:t>U okviru ove aktivnosti planirani rashodi su stavljeni na 0,00 kn jer nisu realizirani.</w:t>
      </w:r>
    </w:p>
    <w:p>
      <w:pPr>
        <w:jc w:val="both"/>
        <w:rPr>
          <w:rFonts w:ascii="Arial" w:eastAsiaTheme="minorHAnsi" w:hAnsi="Arial" w:cs="Arial"/>
          <w:b/>
          <w:lang w:eastAsia="en-US"/>
        </w:rPr>
      </w:pPr>
      <w:r>
        <w:rPr>
          <w:rFonts w:ascii="Arial" w:eastAsiaTheme="minorHAnsi" w:hAnsi="Arial" w:cs="Arial"/>
          <w:b/>
          <w:lang w:eastAsia="en-US"/>
        </w:rPr>
        <w:t>Aktivnost A001619 Sabirno logistički centar</w:t>
      </w:r>
    </w:p>
    <w:p>
      <w:pPr>
        <w:jc w:val="both"/>
        <w:rPr>
          <w:rFonts w:ascii="Arial" w:eastAsiaTheme="minorHAnsi" w:hAnsi="Arial" w:cs="Arial"/>
          <w:lang w:eastAsia="en-US"/>
        </w:rPr>
      </w:pPr>
      <w:r>
        <w:rPr>
          <w:rFonts w:ascii="Arial" w:eastAsiaTheme="minorHAnsi" w:hAnsi="Arial" w:cs="Arial"/>
          <w:lang w:eastAsia="en-US"/>
        </w:rPr>
        <w:t>Smanjenje planiranih rashoda za 124.000,00 kn jer nisu realizirani.</w:t>
      </w:r>
    </w:p>
    <w:p>
      <w:pPr>
        <w:jc w:val="both"/>
        <w:rPr>
          <w:rFonts w:ascii="Arial" w:eastAsiaTheme="minorHAnsi" w:hAnsi="Arial" w:cs="Arial"/>
          <w:b/>
          <w:lang w:eastAsia="en-US"/>
        </w:rPr>
      </w:pPr>
      <w:r>
        <w:rPr>
          <w:rFonts w:ascii="Arial" w:eastAsiaTheme="minorHAnsi" w:hAnsi="Arial" w:cs="Arial"/>
          <w:b/>
          <w:lang w:eastAsia="en-US"/>
        </w:rPr>
        <w:t>Aktivnost A001620 Širokopojasna infrastruktura</w:t>
      </w:r>
    </w:p>
    <w:p>
      <w:pPr>
        <w:jc w:val="both"/>
        <w:rPr>
          <w:rFonts w:ascii="Arial" w:eastAsiaTheme="minorHAnsi" w:hAnsi="Arial" w:cs="Arial"/>
          <w:lang w:eastAsia="en-US"/>
        </w:rPr>
      </w:pPr>
      <w:r>
        <w:rPr>
          <w:rFonts w:ascii="Arial" w:eastAsiaTheme="minorHAnsi" w:hAnsi="Arial" w:cs="Arial"/>
          <w:lang w:eastAsia="en-US"/>
        </w:rPr>
        <w:t>Smanjenje planiranih rashoda za 50.755,20 kn jer je Općina Pokupsko kao nositelj projekta morala zaprimiti račun na puni iznos, pa je prema udjelima sufinanciranja partnera na projektu umanjen ukupan iznos računa, te se rashodi smanjuju na iznos financiranja sam za Općinu Pokupsko.</w:t>
      </w:r>
    </w:p>
    <w:p>
      <w:pPr>
        <w:jc w:val="both"/>
        <w:rPr>
          <w:rFonts w:ascii="Arial" w:eastAsiaTheme="minorHAnsi" w:hAnsi="Arial" w:cs="Arial"/>
          <w:b/>
          <w:lang w:eastAsia="en-US"/>
        </w:rPr>
      </w:pPr>
      <w:r>
        <w:rPr>
          <w:rFonts w:ascii="Arial" w:eastAsiaTheme="minorHAnsi" w:hAnsi="Arial" w:cs="Arial"/>
          <w:b/>
          <w:lang w:eastAsia="en-US"/>
        </w:rPr>
        <w:t>Kapitalni projekt K001621 Projekti razvoja turizma</w:t>
      </w:r>
    </w:p>
    <w:p>
      <w:pPr>
        <w:jc w:val="both"/>
        <w:rPr>
          <w:rFonts w:ascii="Arial" w:eastAsiaTheme="minorHAnsi" w:hAnsi="Arial" w:cs="Arial"/>
          <w:lang w:eastAsia="en-US"/>
        </w:rPr>
      </w:pPr>
      <w:r>
        <w:rPr>
          <w:rFonts w:ascii="Arial" w:eastAsiaTheme="minorHAnsi" w:hAnsi="Arial" w:cs="Arial"/>
          <w:lang w:eastAsia="en-US"/>
        </w:rPr>
        <w:t>U okviru ovog projekta smanjeni su rashodi za 150.000,00 kn za projektiranje jer neće biti u potpunosti realizirani u ovoj godini, nego se planiraj u idućoj.</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1163 Tržnica na malo Pokupsko</w:t>
      </w:r>
    </w:p>
    <w:p>
      <w:pPr>
        <w:jc w:val="both"/>
        <w:rPr>
          <w:rFonts w:ascii="Arial" w:eastAsiaTheme="minorHAnsi" w:hAnsi="Arial" w:cs="Arial"/>
          <w:lang w:eastAsia="en-US"/>
        </w:rPr>
      </w:pPr>
      <w:r>
        <w:rPr>
          <w:rFonts w:ascii="Arial" w:eastAsiaTheme="minorHAnsi" w:hAnsi="Arial" w:cs="Arial"/>
          <w:lang w:eastAsia="en-US"/>
        </w:rPr>
        <w:t>Smanjenje planiranih rashoda u iznosu od 2.898.531,11 za projekt koji je prijavljen</w:t>
      </w:r>
      <w:r>
        <w:rPr>
          <w:rFonts w:ascii="Arial" w:eastAsiaTheme="minorHAnsi" w:hAnsi="Arial" w:cs="Arial"/>
          <w:lang w:eastAsia="en-US"/>
        </w:rPr>
        <w:t xml:space="preserve"> na Mjeru 7.4.1. u iznosu od 2.677.615,25 kn., ali nije odobrena potpora</w:t>
      </w:r>
      <w:r>
        <w:rPr>
          <w:rFonts w:ascii="Arial" w:eastAsiaTheme="minorHAnsi" w:hAnsi="Arial" w:cs="Arial"/>
          <w:lang w:eastAsia="en-US"/>
        </w:rPr>
        <w:t>.</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1164 Vodoopskrbni objekti – cjevovodi</w:t>
      </w:r>
    </w:p>
    <w:p>
      <w:pPr>
        <w:jc w:val="both"/>
        <w:rPr>
          <w:rFonts w:ascii="Arial" w:eastAsiaTheme="minorHAnsi" w:hAnsi="Arial" w:cs="Arial"/>
          <w:b/>
          <w:lang w:eastAsia="en-US"/>
        </w:rPr>
      </w:pPr>
      <w:r>
        <w:rPr>
          <w:rFonts w:ascii="Arial" w:eastAsiaTheme="minorHAnsi" w:hAnsi="Arial" w:cs="Arial"/>
          <w:b/>
          <w:lang w:eastAsia="en-US"/>
        </w:rPr>
        <w:t>Kapitalni projekt K110001 Vodoopskrbni objekti – cjevovodi</w:t>
      </w:r>
    </w:p>
    <w:p>
      <w:pPr>
        <w:jc w:val="both"/>
        <w:rPr>
          <w:rFonts w:ascii="Arial" w:eastAsiaTheme="minorHAnsi" w:hAnsi="Arial" w:cs="Arial"/>
          <w:lang w:eastAsia="en-US"/>
        </w:rPr>
      </w:pPr>
      <w:r>
        <w:rPr>
          <w:rFonts w:ascii="Arial" w:eastAsiaTheme="minorHAnsi" w:hAnsi="Arial" w:cs="Arial"/>
          <w:lang w:eastAsia="en-US"/>
        </w:rPr>
        <w:t>Planirani iznosi u okviru ovog projekta raspoređuju se sukladno prijavama na natječaje i izvršenju planiranih rashoda.</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1702 Javne prometne površine na kojima nije dopušten promet vozilima</w:t>
      </w:r>
    </w:p>
    <w:p>
      <w:pPr>
        <w:jc w:val="both"/>
        <w:rPr>
          <w:rFonts w:ascii="Arial" w:eastAsiaTheme="minorHAnsi" w:hAnsi="Arial" w:cs="Arial"/>
          <w:b/>
          <w:lang w:eastAsia="en-US"/>
        </w:rPr>
      </w:pPr>
      <w:r>
        <w:rPr>
          <w:rFonts w:ascii="Arial" w:eastAsiaTheme="minorHAnsi" w:hAnsi="Arial" w:cs="Arial"/>
          <w:b/>
          <w:lang w:eastAsia="en-US"/>
        </w:rPr>
        <w:t>Kapitalni projekt K220002 Uređene plaže</w:t>
      </w:r>
    </w:p>
    <w:p>
      <w:pPr>
        <w:jc w:val="both"/>
        <w:rPr>
          <w:rFonts w:ascii="Arial" w:eastAsiaTheme="minorHAnsi" w:hAnsi="Arial" w:cs="Arial"/>
          <w:lang w:eastAsia="en-US"/>
        </w:rPr>
      </w:pPr>
      <w:r>
        <w:rPr>
          <w:rFonts w:ascii="Arial" w:eastAsiaTheme="minorHAnsi" w:hAnsi="Arial" w:cs="Arial"/>
          <w:lang w:eastAsia="en-US"/>
        </w:rPr>
        <w:t>Smanjuju se rashodi za 50.000,00 kn i planiraju se u idućoj godini.</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1704 Javne zelene površine</w:t>
      </w:r>
    </w:p>
    <w:p>
      <w:pPr>
        <w:jc w:val="both"/>
        <w:rPr>
          <w:rFonts w:ascii="Arial" w:eastAsiaTheme="minorHAnsi" w:hAnsi="Arial" w:cs="Arial"/>
          <w:b/>
          <w:lang w:eastAsia="en-US"/>
        </w:rPr>
      </w:pPr>
      <w:r>
        <w:rPr>
          <w:rFonts w:ascii="Arial" w:eastAsiaTheme="minorHAnsi" w:hAnsi="Arial" w:cs="Arial"/>
          <w:b/>
          <w:lang w:eastAsia="en-US"/>
        </w:rPr>
        <w:t>Kapitalni projekt K440002 Dječja igrališta s opremom</w:t>
      </w:r>
    </w:p>
    <w:p>
      <w:pPr>
        <w:jc w:val="both"/>
        <w:rPr>
          <w:rFonts w:ascii="Arial" w:eastAsiaTheme="minorHAnsi" w:hAnsi="Arial" w:cs="Arial"/>
          <w:lang w:eastAsia="en-US"/>
        </w:rPr>
      </w:pPr>
      <w:r>
        <w:rPr>
          <w:rFonts w:ascii="Arial" w:eastAsiaTheme="minorHAnsi" w:hAnsi="Arial" w:cs="Arial"/>
          <w:lang w:eastAsia="en-US"/>
        </w:rPr>
        <w:t>U okviru ovog projekta smanjuju se rashodi za 135.000,00 kn.</w:t>
      </w:r>
    </w:p>
    <w:p>
      <w:pPr>
        <w:jc w:val="both"/>
        <w:rPr>
          <w:rFonts w:ascii="Arial" w:eastAsiaTheme="minorHAnsi" w:hAnsi="Arial" w:cs="Arial"/>
          <w:b/>
          <w:lang w:eastAsia="en-US"/>
        </w:rPr>
      </w:pPr>
      <w:r>
        <w:rPr>
          <w:rFonts w:ascii="Arial" w:eastAsiaTheme="minorHAnsi" w:hAnsi="Arial" w:cs="Arial"/>
          <w:b/>
          <w:lang w:eastAsia="en-US"/>
        </w:rPr>
        <w:t>Kapitalni projekt K440003 Javni sportski i rekreacijski prostori</w:t>
      </w:r>
    </w:p>
    <w:p>
      <w:pPr>
        <w:jc w:val="both"/>
        <w:rPr>
          <w:rFonts w:ascii="Arial" w:eastAsiaTheme="minorHAnsi" w:hAnsi="Arial" w:cs="Arial"/>
          <w:lang w:eastAsia="en-US"/>
        </w:rPr>
      </w:pPr>
      <w:r>
        <w:rPr>
          <w:rFonts w:ascii="Arial" w:eastAsiaTheme="minorHAnsi" w:hAnsi="Arial" w:cs="Arial"/>
          <w:lang w:eastAsia="en-US"/>
        </w:rPr>
        <w:t>Smanjenje rashoda za 535.000,00 kn.</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1705 Građevine i uređaji javne namjene</w:t>
      </w:r>
    </w:p>
    <w:p>
      <w:pPr>
        <w:jc w:val="both"/>
        <w:rPr>
          <w:rFonts w:ascii="Arial" w:eastAsiaTheme="minorHAnsi" w:hAnsi="Arial" w:cs="Arial"/>
          <w:b/>
          <w:lang w:eastAsia="en-US"/>
        </w:rPr>
      </w:pPr>
      <w:r>
        <w:rPr>
          <w:rFonts w:ascii="Arial" w:eastAsiaTheme="minorHAnsi" w:hAnsi="Arial" w:cs="Arial"/>
          <w:b/>
          <w:lang w:eastAsia="en-US"/>
        </w:rPr>
        <w:t>Kapitalni projekt K550003 Spomenici i skulpture</w:t>
      </w:r>
    </w:p>
    <w:p>
      <w:pPr>
        <w:jc w:val="both"/>
        <w:rPr>
          <w:rFonts w:ascii="Arial" w:eastAsiaTheme="minorHAnsi" w:hAnsi="Arial" w:cs="Arial"/>
          <w:lang w:eastAsia="en-US"/>
        </w:rPr>
      </w:pPr>
      <w:r>
        <w:rPr>
          <w:rFonts w:ascii="Arial" w:eastAsiaTheme="minorHAnsi" w:hAnsi="Arial" w:cs="Arial"/>
          <w:lang w:eastAsia="en-US"/>
        </w:rPr>
        <w:t>Smanjenje stavke za 84.000,00 kn jer nije provedena dorada spomenika u Pokupskom.</w:t>
      </w:r>
    </w:p>
    <w:p>
      <w:pPr>
        <w:jc w:val="both"/>
        <w:rPr>
          <w:rFonts w:ascii="Arial" w:eastAsiaTheme="minorHAnsi" w:hAnsi="Arial" w:cs="Arial"/>
          <w:b/>
          <w:lang w:eastAsia="en-US"/>
        </w:rPr>
      </w:pPr>
      <w:r>
        <w:rPr>
          <w:rFonts w:ascii="Arial" w:eastAsiaTheme="minorHAnsi" w:hAnsi="Arial" w:cs="Arial"/>
          <w:b/>
          <w:lang w:eastAsia="en-US"/>
        </w:rPr>
        <w:t>Program 1706 Javna rasvjeta</w:t>
      </w:r>
    </w:p>
    <w:p>
      <w:pPr>
        <w:jc w:val="both"/>
        <w:rPr>
          <w:rFonts w:ascii="Arial" w:eastAsiaTheme="minorHAnsi" w:hAnsi="Arial" w:cs="Arial"/>
          <w:b/>
          <w:lang w:eastAsia="en-US"/>
        </w:rPr>
      </w:pPr>
      <w:r>
        <w:rPr>
          <w:rFonts w:ascii="Arial" w:eastAsiaTheme="minorHAnsi" w:hAnsi="Arial" w:cs="Arial"/>
          <w:b/>
          <w:lang w:eastAsia="en-US"/>
        </w:rPr>
        <w:t>Kapitalni projekt K660001 Javna rasvjeta</w:t>
      </w:r>
    </w:p>
    <w:p>
      <w:pPr>
        <w:jc w:val="both"/>
        <w:rPr>
          <w:rFonts w:ascii="Arial" w:eastAsiaTheme="minorHAnsi" w:hAnsi="Arial" w:cs="Arial"/>
          <w:lang w:eastAsia="en-US"/>
        </w:rPr>
      </w:pPr>
      <w:r>
        <w:rPr>
          <w:rFonts w:ascii="Arial" w:eastAsiaTheme="minorHAnsi" w:hAnsi="Arial" w:cs="Arial"/>
          <w:lang w:eastAsia="en-US"/>
        </w:rPr>
        <w:t>Smanjenje planiranih rashoda za 716.500,00 kn jer nije pronađen odgovarajući izvor sredstava za provedbu projekta. Projekt se planira u idućem proračunskom razdoblju.</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1707 Groblja (pogrebni centri)</w:t>
      </w:r>
    </w:p>
    <w:p>
      <w:pPr>
        <w:jc w:val="both"/>
        <w:rPr>
          <w:rFonts w:ascii="Arial" w:eastAsiaTheme="minorHAnsi" w:hAnsi="Arial" w:cs="Arial"/>
          <w:b/>
          <w:lang w:eastAsia="en-US"/>
        </w:rPr>
      </w:pPr>
      <w:r>
        <w:rPr>
          <w:rFonts w:ascii="Arial" w:eastAsiaTheme="minorHAnsi" w:hAnsi="Arial" w:cs="Arial"/>
          <w:b/>
          <w:lang w:eastAsia="en-US"/>
        </w:rPr>
        <w:t>Kapitalni projekt K770001 Groblje Pokupsko</w:t>
      </w:r>
    </w:p>
    <w:p>
      <w:pPr>
        <w:jc w:val="both"/>
        <w:rPr>
          <w:rFonts w:ascii="Arial" w:hAnsi="Arial" w:cs="Arial"/>
        </w:rPr>
      </w:pPr>
      <w:r>
        <w:rPr>
          <w:rFonts w:ascii="Arial" w:hAnsi="Arial" w:cs="Arial"/>
        </w:rPr>
        <w:t>Planirani</w:t>
      </w:r>
      <w:r>
        <w:rPr>
          <w:rFonts w:ascii="Arial" w:hAnsi="Arial" w:cs="Arial"/>
        </w:rPr>
        <w:t xml:space="preserve"> iznos od 395.000,00 kn se povećava na 410.000,00 kuna. Cijeli trošak se odnosi na radove i stručni nadzor vezano za izradu ograde na groblju. Radovi na spremištu nisu izvedeni. </w:t>
      </w:r>
    </w:p>
    <w:p>
      <w:pPr>
        <w:jc w:val="both"/>
        <w:rPr>
          <w:rFonts w:ascii="Arial" w:hAnsi="Arial" w:cs="Arial"/>
          <w:b/>
        </w:rPr>
      </w:pPr>
      <w:r>
        <w:rPr>
          <w:rFonts w:ascii="Arial" w:hAnsi="Arial" w:cs="Arial"/>
          <w:b/>
        </w:rPr>
        <w:t>Kapitalni projekt K770002 Groblje Lukinić Brdo</w:t>
      </w:r>
    </w:p>
    <w:p>
      <w:pPr>
        <w:jc w:val="both"/>
        <w:rPr>
          <w:rFonts w:ascii="Arial" w:hAnsi="Arial" w:cs="Arial"/>
        </w:rPr>
      </w:pPr>
      <w:r>
        <w:rPr>
          <w:rFonts w:ascii="Arial" w:hAnsi="Arial" w:cs="Arial"/>
        </w:rPr>
        <w:t xml:space="preserve">Planirani </w:t>
      </w:r>
      <w:r>
        <w:rPr>
          <w:rFonts w:ascii="Arial" w:hAnsi="Arial" w:cs="Arial"/>
        </w:rPr>
        <w:t xml:space="preserve">iznos od 147.000,00 se smanjuje na 102.000,00. Prekomjerno su planirani troškovi rješavanja imovinsko pravnih odnosa. </w:t>
      </w:r>
    </w:p>
    <w:p>
      <w:pPr>
        <w:jc w:val="both"/>
        <w:rPr>
          <w:rFonts w:ascii="Arial" w:hAnsi="Arial" w:cs="Arial"/>
          <w:b/>
        </w:rPr>
      </w:pPr>
      <w:r>
        <w:rPr>
          <w:rFonts w:ascii="Arial" w:hAnsi="Arial" w:cs="Arial"/>
          <w:b/>
        </w:rPr>
        <w:t xml:space="preserve">Kapitalni projekt K770003 Groblje Lijevi </w:t>
      </w:r>
      <w:proofErr w:type="spellStart"/>
      <w:r>
        <w:rPr>
          <w:rFonts w:ascii="Arial" w:hAnsi="Arial" w:cs="Arial"/>
          <w:b/>
        </w:rPr>
        <w:t>Štefanki</w:t>
      </w:r>
      <w:proofErr w:type="spellEnd"/>
    </w:p>
    <w:p>
      <w:pPr>
        <w:jc w:val="both"/>
        <w:rPr>
          <w:rFonts w:ascii="Arial" w:hAnsi="Arial" w:cs="Arial"/>
        </w:rPr>
      </w:pPr>
      <w:r>
        <w:rPr>
          <w:rFonts w:ascii="Arial" w:hAnsi="Arial" w:cs="Arial"/>
        </w:rPr>
        <w:t xml:space="preserve">Planirani </w:t>
      </w:r>
      <w:r>
        <w:rPr>
          <w:rFonts w:ascii="Arial" w:hAnsi="Arial" w:cs="Arial"/>
        </w:rPr>
        <w:t xml:space="preserve">iznos od 50.000,00 kuna se smanjuje na 0,00 – nije izvršen otkup zemljišta. </w:t>
      </w:r>
    </w:p>
    <w:p>
      <w:pPr>
        <w:jc w:val="both"/>
        <w:rPr>
          <w:rFonts w:ascii="Arial" w:hAnsi="Arial" w:cs="Arial"/>
          <w:b/>
        </w:rPr>
      </w:pPr>
      <w:r>
        <w:rPr>
          <w:rFonts w:ascii="Arial" w:hAnsi="Arial" w:cs="Arial"/>
          <w:b/>
        </w:rPr>
        <w:t xml:space="preserve">Kapitalni projekt K770004 Groblje </w:t>
      </w:r>
      <w:proofErr w:type="spellStart"/>
      <w:r>
        <w:rPr>
          <w:rFonts w:ascii="Arial" w:hAnsi="Arial" w:cs="Arial"/>
          <w:b/>
        </w:rPr>
        <w:t>Hotnja</w:t>
      </w:r>
      <w:proofErr w:type="spellEnd"/>
    </w:p>
    <w:p>
      <w:pPr>
        <w:jc w:val="both"/>
        <w:rPr>
          <w:rFonts w:ascii="Arial" w:hAnsi="Arial" w:cs="Arial"/>
        </w:rPr>
      </w:pPr>
      <w:r>
        <w:rPr>
          <w:rFonts w:ascii="Arial" w:hAnsi="Arial" w:cs="Arial"/>
        </w:rPr>
        <w:t>Planirani iznos</w:t>
      </w:r>
      <w:r>
        <w:rPr>
          <w:rFonts w:ascii="Arial" w:hAnsi="Arial" w:cs="Arial"/>
        </w:rPr>
        <w:t xml:space="preserve"> se</w:t>
      </w:r>
      <w:r>
        <w:rPr>
          <w:rFonts w:ascii="Arial" w:hAnsi="Arial" w:cs="Arial"/>
        </w:rPr>
        <w:t xml:space="preserve"> smanjuje</w:t>
      </w:r>
      <w:r>
        <w:rPr>
          <w:rFonts w:ascii="Arial" w:hAnsi="Arial" w:cs="Arial"/>
        </w:rPr>
        <w:t xml:space="preserve"> s 353.000,00 kn na 15.000,00 kn. Iznos je planiran prema prijavi Zagrebačkoj županiji za projekt izrade ograde na groblju. Odobreno je 150.000,00 kuna. Sklopljen je ugovor s izvođačem koji će se izvršavati iduće proračunske godine. </w:t>
      </w:r>
    </w:p>
    <w:p>
      <w:pPr>
        <w:jc w:val="both"/>
        <w:rPr>
          <w:rFonts w:ascii="Arial" w:eastAsiaTheme="minorHAnsi" w:hAnsi="Arial" w:cs="Arial"/>
          <w:b/>
          <w:lang w:eastAsia="en-US"/>
        </w:rPr>
      </w:pPr>
    </w:p>
    <w:p>
      <w:pPr>
        <w:jc w:val="both"/>
        <w:rPr>
          <w:rFonts w:ascii="Arial" w:eastAsiaTheme="minorHAnsi" w:hAnsi="Arial" w:cs="Arial"/>
          <w:b/>
          <w:lang w:eastAsia="en-US"/>
        </w:rPr>
      </w:pPr>
      <w:r>
        <w:rPr>
          <w:rFonts w:ascii="Arial" w:eastAsiaTheme="minorHAnsi" w:hAnsi="Arial" w:cs="Arial"/>
          <w:b/>
          <w:lang w:eastAsia="en-US"/>
        </w:rPr>
        <w:t>Program 1708 Program gradnje građevina za gospodarenje otpadom</w:t>
      </w:r>
    </w:p>
    <w:p>
      <w:pPr>
        <w:jc w:val="both"/>
        <w:rPr>
          <w:rFonts w:ascii="Arial" w:eastAsiaTheme="minorHAnsi" w:hAnsi="Arial" w:cs="Arial"/>
          <w:b/>
          <w:lang w:eastAsia="en-US"/>
        </w:rPr>
      </w:pPr>
      <w:r>
        <w:rPr>
          <w:rFonts w:ascii="Arial" w:eastAsiaTheme="minorHAnsi" w:hAnsi="Arial" w:cs="Arial"/>
          <w:b/>
          <w:lang w:eastAsia="en-US"/>
        </w:rPr>
        <w:t>Kapitalni projekt K880001 Čišćenje divljih deponija</w:t>
      </w:r>
    </w:p>
    <w:p>
      <w:pPr>
        <w:jc w:val="both"/>
        <w:rPr>
          <w:rFonts w:ascii="Arial" w:eastAsiaTheme="minorHAnsi" w:hAnsi="Arial" w:cs="Arial"/>
          <w:lang w:eastAsia="en-US"/>
        </w:rPr>
      </w:pPr>
      <w:r>
        <w:rPr>
          <w:rFonts w:ascii="Arial" w:eastAsiaTheme="minorHAnsi" w:hAnsi="Arial" w:cs="Arial"/>
          <w:lang w:eastAsia="en-US"/>
        </w:rPr>
        <w:t>U okviru ovog projekta smanjeni su rashodi za 80.000,00 kn.</w:t>
      </w:r>
    </w:p>
    <w:p>
      <w:pPr>
        <w:jc w:val="both"/>
        <w:rPr>
          <w:rFonts w:ascii="Arial" w:eastAsiaTheme="minorHAnsi" w:hAnsi="Arial" w:cs="Arial"/>
          <w:lang w:eastAsia="en-US"/>
        </w:rPr>
      </w:pPr>
    </w:p>
    <w:p>
      <w:pPr>
        <w:jc w:val="both"/>
        <w:rPr>
          <w:rFonts w:ascii="Arial" w:eastAsiaTheme="minorHAnsi" w:hAnsi="Arial" w:cs="Arial"/>
          <w:b/>
          <w:lang w:eastAsia="en-US"/>
        </w:rPr>
      </w:pPr>
      <w:r>
        <w:rPr>
          <w:rFonts w:ascii="Arial" w:eastAsiaTheme="minorHAnsi" w:hAnsi="Arial" w:cs="Arial"/>
          <w:b/>
          <w:lang w:eastAsia="en-US"/>
        </w:rPr>
        <w:t>Program 1709 Šumske ceste</w:t>
      </w:r>
    </w:p>
    <w:p>
      <w:pPr>
        <w:jc w:val="both"/>
        <w:rPr>
          <w:rFonts w:ascii="Arial" w:eastAsiaTheme="minorHAnsi" w:hAnsi="Arial" w:cs="Arial"/>
          <w:b/>
          <w:lang w:eastAsia="en-US"/>
        </w:rPr>
      </w:pPr>
      <w:r>
        <w:rPr>
          <w:rFonts w:ascii="Arial" w:eastAsiaTheme="minorHAnsi" w:hAnsi="Arial" w:cs="Arial"/>
          <w:b/>
          <w:lang w:eastAsia="en-US"/>
        </w:rPr>
        <w:t xml:space="preserve">Kapitalni projekt K990002 Šumske ceste </w:t>
      </w:r>
      <w:proofErr w:type="spellStart"/>
      <w:r>
        <w:rPr>
          <w:rFonts w:ascii="Arial" w:eastAsiaTheme="minorHAnsi" w:hAnsi="Arial" w:cs="Arial"/>
          <w:b/>
          <w:lang w:eastAsia="en-US"/>
        </w:rPr>
        <w:t>Markuzi</w:t>
      </w:r>
      <w:proofErr w:type="spellEnd"/>
      <w:r>
        <w:rPr>
          <w:rFonts w:ascii="Arial" w:eastAsiaTheme="minorHAnsi" w:hAnsi="Arial" w:cs="Arial"/>
          <w:b/>
          <w:lang w:eastAsia="en-US"/>
        </w:rPr>
        <w:t xml:space="preserve">-Šaše, </w:t>
      </w:r>
      <w:proofErr w:type="spellStart"/>
      <w:r>
        <w:rPr>
          <w:rFonts w:ascii="Arial" w:eastAsiaTheme="minorHAnsi" w:hAnsi="Arial" w:cs="Arial"/>
          <w:b/>
          <w:lang w:eastAsia="en-US"/>
        </w:rPr>
        <w:t>Turkovići</w:t>
      </w:r>
      <w:proofErr w:type="spellEnd"/>
      <w:r>
        <w:rPr>
          <w:rFonts w:ascii="Arial" w:eastAsiaTheme="minorHAnsi" w:hAnsi="Arial" w:cs="Arial"/>
          <w:b/>
          <w:lang w:eastAsia="en-US"/>
        </w:rPr>
        <w:t xml:space="preserve">- Magdić i </w:t>
      </w:r>
      <w:proofErr w:type="spellStart"/>
      <w:r>
        <w:rPr>
          <w:rFonts w:ascii="Arial" w:eastAsiaTheme="minorHAnsi" w:hAnsi="Arial" w:cs="Arial"/>
          <w:b/>
          <w:lang w:eastAsia="en-US"/>
        </w:rPr>
        <w:t>Šestak</w:t>
      </w:r>
      <w:proofErr w:type="spellEnd"/>
      <w:r>
        <w:rPr>
          <w:rFonts w:ascii="Arial" w:eastAsiaTheme="minorHAnsi" w:hAnsi="Arial" w:cs="Arial"/>
          <w:b/>
          <w:lang w:eastAsia="en-US"/>
        </w:rPr>
        <w:t xml:space="preserve"> Brdo- </w:t>
      </w:r>
      <w:proofErr w:type="spellStart"/>
      <w:r>
        <w:rPr>
          <w:rFonts w:ascii="Arial" w:eastAsiaTheme="minorHAnsi" w:hAnsi="Arial" w:cs="Arial"/>
          <w:b/>
          <w:lang w:eastAsia="en-US"/>
        </w:rPr>
        <w:t>Žugaji</w:t>
      </w:r>
      <w:proofErr w:type="spellEnd"/>
    </w:p>
    <w:p>
      <w:pPr>
        <w:jc w:val="both"/>
        <w:rPr>
          <w:rFonts w:ascii="Arial" w:eastAsiaTheme="minorHAnsi" w:hAnsi="Arial" w:cs="Arial"/>
          <w:lang w:eastAsia="en-US"/>
        </w:rPr>
      </w:pPr>
      <w:r>
        <w:rPr>
          <w:rFonts w:ascii="Arial" w:hAnsi="Arial" w:cs="Arial"/>
        </w:rPr>
        <w:t>P</w:t>
      </w:r>
      <w:r>
        <w:rPr>
          <w:rFonts w:ascii="Arial" w:hAnsi="Arial" w:cs="Arial"/>
        </w:rPr>
        <w:t>lanirani iznos od 7.200.000,00 kn se smanjuje na 20.000,00 kn. Projekt je prijavljen na javni natječaj, a</w:t>
      </w:r>
      <w:r>
        <w:rPr>
          <w:rFonts w:ascii="Arial" w:hAnsi="Arial" w:cs="Arial"/>
        </w:rPr>
        <w:t>l</w:t>
      </w:r>
      <w:r>
        <w:rPr>
          <w:rFonts w:ascii="Arial" w:hAnsi="Arial" w:cs="Arial"/>
        </w:rPr>
        <w:t>i</w:t>
      </w:r>
      <w:r>
        <w:rPr>
          <w:rFonts w:ascii="Arial" w:hAnsi="Arial" w:cs="Arial"/>
        </w:rPr>
        <w:t xml:space="preserve"> još nije zaprimljena Odluka o a</w:t>
      </w:r>
      <w:r>
        <w:rPr>
          <w:rFonts w:ascii="Arial" w:hAnsi="Arial" w:cs="Arial"/>
        </w:rPr>
        <w:t>dministrativnoj kontroli, te se trošak planira u idućoj proračunskoj godini</w:t>
      </w:r>
      <w:r>
        <w:rPr>
          <w:rFonts w:ascii="Arial" w:hAnsi="Arial" w:cs="Arial"/>
        </w:rPr>
        <w:t>.</w:t>
      </w:r>
      <w:bookmarkStart w:id="0" w:name="_GoBack"/>
      <w:bookmarkEnd w:id="0"/>
    </w:p>
    <w:sectPr>
      <w:footerReference w:type="default" r:id="rId7"/>
      <w:pgSz w:w="11906" w:h="16838"/>
      <w:pgMar w:top="995" w:right="1418" w:bottom="815" w:left="1418" w:header="719"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30276"/>
      <w:docPartObj>
        <w:docPartGallery w:val="Page Numbers (Bottom of Page)"/>
        <w:docPartUnique/>
      </w:docPartObj>
    </w:sdtPr>
    <w:sdtContent>
      <w:p>
        <w:pPr>
          <w:pStyle w:val="Footer"/>
          <w:jc w:val="right"/>
        </w:pPr>
        <w:r>
          <w:fldChar w:fldCharType="begin"/>
        </w:r>
        <w:r>
          <w:instrText>PAGE   \* MERGEFORMAT</w:instrText>
        </w:r>
        <w:r>
          <w:fldChar w:fldCharType="separate"/>
        </w:r>
        <w:r>
          <w:rPr>
            <w:noProof/>
          </w:rPr>
          <w:t>8</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543C1"/>
    <w:multiLevelType w:val="hybridMultilevel"/>
    <w:tmpl w:val="D7FA518E"/>
    <w:lvl w:ilvl="0" w:tplc="87DEF2D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D4194"/>
    <w:multiLevelType w:val="hybridMultilevel"/>
    <w:tmpl w:val="1B56F4E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6042096"/>
    <w:multiLevelType w:val="hybridMultilevel"/>
    <w:tmpl w:val="845E7FB2"/>
    <w:lvl w:ilvl="0" w:tplc="ECA63C2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3E7C84"/>
    <w:multiLevelType w:val="hybridMultilevel"/>
    <w:tmpl w:val="565677B8"/>
    <w:lvl w:ilvl="0" w:tplc="4436163E">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8C2437"/>
    <w:multiLevelType w:val="hybridMultilevel"/>
    <w:tmpl w:val="E3A01026"/>
    <w:lvl w:ilvl="0" w:tplc="D4C89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981061"/>
    <w:multiLevelType w:val="hybridMultilevel"/>
    <w:tmpl w:val="66BCA9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275423C"/>
    <w:multiLevelType w:val="hybridMultilevel"/>
    <w:tmpl w:val="84A054A8"/>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D8642B6"/>
    <w:multiLevelType w:val="hybridMultilevel"/>
    <w:tmpl w:val="DEF85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C23BD4"/>
    <w:multiLevelType w:val="hybridMultilevel"/>
    <w:tmpl w:val="D004CA6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F4B7105"/>
    <w:multiLevelType w:val="hybridMultilevel"/>
    <w:tmpl w:val="47283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FC2B56"/>
    <w:multiLevelType w:val="hybridMultilevel"/>
    <w:tmpl w:val="F21CC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EC719F"/>
    <w:multiLevelType w:val="hybridMultilevel"/>
    <w:tmpl w:val="BCE4136E"/>
    <w:lvl w:ilvl="0" w:tplc="D42642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0"/>
  </w:num>
  <w:num w:numId="6">
    <w:abstractNumId w:val="9"/>
  </w:num>
  <w:num w:numId="7">
    <w:abstractNumId w:val="4"/>
  </w:num>
  <w:num w:numId="8">
    <w:abstractNumId w:val="3"/>
  </w:num>
  <w:num w:numId="9">
    <w:abstractNumId w:val="11"/>
  </w:num>
  <w:num w:numId="10">
    <w:abstractNumId w:val="5"/>
  </w:num>
  <w:num w:numId="11">
    <w:abstractNumId w:val="1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60F0D89-0D2A-4D42-A8A9-4370C3B5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i w:val="0"/>
    </w:rPr>
  </w:style>
  <w:style w:type="character" w:customStyle="1" w:styleId="WW8Num4z0">
    <w:name w:val="WW8Num4z0"/>
    <w:rPr>
      <w:b/>
      <w:i w:val="0"/>
    </w:rPr>
  </w:style>
  <w:style w:type="character" w:customStyle="1" w:styleId="Zadanifontodlomka1">
    <w:name w:val="Zadani font odlomka1"/>
  </w:style>
  <w:style w:type="character" w:styleId="PageNumber">
    <w:name w:val="page number"/>
    <w:basedOn w:val="Zadanifontodlomka1"/>
  </w:style>
  <w:style w:type="paragraph" w:customStyle="1" w:styleId="Naslov1">
    <w:name w:val="Naslov1"/>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line="360" w:lineRule="auto"/>
      <w:jc w:val="both"/>
    </w:pPr>
    <w:rPr>
      <w:rFonts w:ascii="Arial" w:hAnsi="Arial" w:cs="Arial"/>
    </w:rPr>
  </w:style>
  <w:style w:type="paragraph" w:styleId="List">
    <w:name w:val="List"/>
    <w:basedOn w:val="BodyText"/>
    <w:rPr>
      <w:rFonts w:cs="Mangal"/>
    </w:rPr>
  </w:style>
  <w:style w:type="paragraph" w:customStyle="1" w:styleId="Opis">
    <w:name w:val="Opis"/>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Header">
    <w:name w:val="header"/>
    <w:basedOn w:val="Normal"/>
    <w:pPr>
      <w:tabs>
        <w:tab w:val="center" w:pos="4153"/>
        <w:tab w:val="right" w:pos="8306"/>
      </w:tabs>
      <w:overflowPunct w:val="0"/>
      <w:autoSpaceDE w:val="0"/>
      <w:textAlignment w:val="baseline"/>
    </w:pPr>
    <w:rPr>
      <w:rFonts w:ascii="Arial" w:hAnsi="Arial"/>
      <w:szCs w:val="20"/>
      <w:lang w:val="en-US"/>
    </w:rPr>
  </w:style>
  <w:style w:type="paragraph" w:customStyle="1" w:styleId="Opisslike1">
    <w:name w:val="Opis slike1"/>
    <w:basedOn w:val="Normal"/>
    <w:next w:val="Normal"/>
    <w:rPr>
      <w:b/>
      <w:lang w:val="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lang w:eastAsia="ar-SA"/>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ar-SA"/>
    </w:rPr>
  </w:style>
  <w:style w:type="character" w:customStyle="1" w:styleId="BodyTextChar">
    <w:name w:val="Body Text Char"/>
    <w:basedOn w:val="DefaultParagraphFont"/>
    <w:link w:val="BodyText"/>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6647">
      <w:bodyDiv w:val="1"/>
      <w:marLeft w:val="0"/>
      <w:marRight w:val="0"/>
      <w:marTop w:val="0"/>
      <w:marBottom w:val="0"/>
      <w:divBdr>
        <w:top w:val="none" w:sz="0" w:space="0" w:color="auto"/>
        <w:left w:val="none" w:sz="0" w:space="0" w:color="auto"/>
        <w:bottom w:val="none" w:sz="0" w:space="0" w:color="auto"/>
        <w:right w:val="none" w:sz="0" w:space="0" w:color="auto"/>
      </w:divBdr>
    </w:div>
    <w:div w:id="514655228">
      <w:bodyDiv w:val="1"/>
      <w:marLeft w:val="0"/>
      <w:marRight w:val="0"/>
      <w:marTop w:val="0"/>
      <w:marBottom w:val="0"/>
      <w:divBdr>
        <w:top w:val="none" w:sz="0" w:space="0" w:color="auto"/>
        <w:left w:val="none" w:sz="0" w:space="0" w:color="auto"/>
        <w:bottom w:val="none" w:sz="0" w:space="0" w:color="auto"/>
        <w:right w:val="none" w:sz="0" w:space="0" w:color="auto"/>
      </w:divBdr>
    </w:div>
    <w:div w:id="684359473">
      <w:bodyDiv w:val="1"/>
      <w:marLeft w:val="0"/>
      <w:marRight w:val="0"/>
      <w:marTop w:val="0"/>
      <w:marBottom w:val="0"/>
      <w:divBdr>
        <w:top w:val="none" w:sz="0" w:space="0" w:color="auto"/>
        <w:left w:val="none" w:sz="0" w:space="0" w:color="auto"/>
        <w:bottom w:val="none" w:sz="0" w:space="0" w:color="auto"/>
        <w:right w:val="none" w:sz="0" w:space="0" w:color="auto"/>
      </w:divBdr>
    </w:div>
    <w:div w:id="688877622">
      <w:bodyDiv w:val="1"/>
      <w:marLeft w:val="0"/>
      <w:marRight w:val="0"/>
      <w:marTop w:val="0"/>
      <w:marBottom w:val="0"/>
      <w:divBdr>
        <w:top w:val="none" w:sz="0" w:space="0" w:color="auto"/>
        <w:left w:val="none" w:sz="0" w:space="0" w:color="auto"/>
        <w:bottom w:val="none" w:sz="0" w:space="0" w:color="auto"/>
        <w:right w:val="none" w:sz="0" w:space="0" w:color="auto"/>
      </w:divBdr>
    </w:div>
    <w:div w:id="712734234">
      <w:bodyDiv w:val="1"/>
      <w:marLeft w:val="0"/>
      <w:marRight w:val="0"/>
      <w:marTop w:val="0"/>
      <w:marBottom w:val="0"/>
      <w:divBdr>
        <w:top w:val="none" w:sz="0" w:space="0" w:color="auto"/>
        <w:left w:val="none" w:sz="0" w:space="0" w:color="auto"/>
        <w:bottom w:val="none" w:sz="0" w:space="0" w:color="auto"/>
        <w:right w:val="none" w:sz="0" w:space="0" w:color="auto"/>
      </w:divBdr>
    </w:div>
    <w:div w:id="1685471433">
      <w:bodyDiv w:val="1"/>
      <w:marLeft w:val="0"/>
      <w:marRight w:val="0"/>
      <w:marTop w:val="0"/>
      <w:marBottom w:val="0"/>
      <w:divBdr>
        <w:top w:val="none" w:sz="0" w:space="0" w:color="auto"/>
        <w:left w:val="none" w:sz="0" w:space="0" w:color="auto"/>
        <w:bottom w:val="none" w:sz="0" w:space="0" w:color="auto"/>
        <w:right w:val="none" w:sz="0" w:space="0" w:color="auto"/>
      </w:divBdr>
    </w:div>
    <w:div w:id="1728145849">
      <w:bodyDiv w:val="1"/>
      <w:marLeft w:val="0"/>
      <w:marRight w:val="0"/>
      <w:marTop w:val="0"/>
      <w:marBottom w:val="0"/>
      <w:divBdr>
        <w:top w:val="none" w:sz="0" w:space="0" w:color="auto"/>
        <w:left w:val="none" w:sz="0" w:space="0" w:color="auto"/>
        <w:bottom w:val="none" w:sz="0" w:space="0" w:color="auto"/>
        <w:right w:val="none" w:sz="0" w:space="0" w:color="auto"/>
      </w:divBdr>
    </w:div>
    <w:div w:id="1866745729">
      <w:bodyDiv w:val="1"/>
      <w:marLeft w:val="0"/>
      <w:marRight w:val="0"/>
      <w:marTop w:val="0"/>
      <w:marBottom w:val="0"/>
      <w:divBdr>
        <w:top w:val="none" w:sz="0" w:space="0" w:color="auto"/>
        <w:left w:val="none" w:sz="0" w:space="0" w:color="auto"/>
        <w:bottom w:val="none" w:sz="0" w:space="0" w:color="auto"/>
        <w:right w:val="none" w:sz="0" w:space="0" w:color="auto"/>
      </w:divBdr>
    </w:div>
    <w:div w:id="1889024357">
      <w:bodyDiv w:val="1"/>
      <w:marLeft w:val="0"/>
      <w:marRight w:val="0"/>
      <w:marTop w:val="0"/>
      <w:marBottom w:val="0"/>
      <w:divBdr>
        <w:top w:val="none" w:sz="0" w:space="0" w:color="auto"/>
        <w:left w:val="none" w:sz="0" w:space="0" w:color="auto"/>
        <w:bottom w:val="none" w:sz="0" w:space="0" w:color="auto"/>
        <w:right w:val="none" w:sz="0" w:space="0" w:color="auto"/>
      </w:divBdr>
    </w:div>
    <w:div w:id="20217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K\Desktop\Predlo&#353;ci\00%20NA&#268;ELNIK.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 NAČELNIK</Template>
  <TotalTime>1032</TotalTime>
  <Pages>8</Pages>
  <Words>3197</Words>
  <Characters>18223</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dc:creator>
  <cp:lastModifiedBy>Korisnik</cp:lastModifiedBy>
  <cp:revision>9</cp:revision>
  <cp:lastPrinted>2022-06-10T13:19:00Z</cp:lastPrinted>
  <dcterms:created xsi:type="dcterms:W3CDTF">2022-06-29T08:29:00Z</dcterms:created>
  <dcterms:modified xsi:type="dcterms:W3CDTF">2022-12-05T13:03:00Z</dcterms:modified>
</cp:coreProperties>
</file>