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7" w:rsidRDefault="00594627" w:rsidP="009947A6">
      <w:bookmarkStart w:id="0" w:name="_GoBack"/>
      <w:bookmarkEnd w:id="0"/>
    </w:p>
    <w:p w:rsidR="00E315C3" w:rsidRPr="00E315C3" w:rsidRDefault="00E315C3" w:rsidP="00E315C3">
      <w:pPr>
        <w:jc w:val="right"/>
        <w:rPr>
          <w:b/>
          <w:bCs/>
          <w:i/>
          <w:iCs/>
          <w:szCs w:val="20"/>
        </w:rPr>
      </w:pPr>
      <w:r w:rsidRPr="00E315C3">
        <w:rPr>
          <w:b/>
          <w:bCs/>
          <w:i/>
          <w:iCs/>
          <w:szCs w:val="20"/>
        </w:rPr>
        <w:t>prijedlog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Na temelju članka 14. Zakona o proračunu (Narodne novine br. 87/08, 136/12 i 15/</w:t>
      </w:r>
      <w:proofErr w:type="spellStart"/>
      <w:r w:rsidRPr="00E315C3">
        <w:rPr>
          <w:szCs w:val="20"/>
        </w:rPr>
        <w:t>15</w:t>
      </w:r>
      <w:proofErr w:type="spellEnd"/>
      <w:r w:rsidRPr="00E315C3">
        <w:rPr>
          <w:szCs w:val="20"/>
        </w:rPr>
        <w:t xml:space="preserve">) te članka 33. Statuta </w:t>
      </w:r>
      <w:r w:rsidR="001D78FE">
        <w:rPr>
          <w:szCs w:val="20"/>
        </w:rPr>
        <w:t xml:space="preserve">Općine Pokupsko </w:t>
      </w:r>
      <w:r w:rsidRPr="00E315C3">
        <w:rPr>
          <w:szCs w:val="20"/>
        </w:rPr>
        <w:t>(</w:t>
      </w:r>
      <w:r w:rsidR="001D78FE">
        <w:rPr>
          <w:szCs w:val="20"/>
        </w:rPr>
        <w:t>Glasnika Zagrebačke županije 1</w:t>
      </w:r>
      <w:r w:rsidRPr="00E315C3">
        <w:rPr>
          <w:szCs w:val="20"/>
        </w:rPr>
        <w:t>1/13</w:t>
      </w:r>
      <w:r w:rsidR="00D84FEA">
        <w:rPr>
          <w:szCs w:val="20"/>
        </w:rPr>
        <w:t xml:space="preserve"> i 4/18</w:t>
      </w:r>
      <w:r w:rsidRPr="00E315C3">
        <w:rPr>
          <w:szCs w:val="20"/>
        </w:rPr>
        <w:t xml:space="preserve">), </w:t>
      </w:r>
      <w:r w:rsidR="001D78FE">
        <w:rPr>
          <w:szCs w:val="20"/>
        </w:rPr>
        <w:t>Općinsko</w:t>
      </w:r>
      <w:r w:rsidRPr="00E315C3">
        <w:rPr>
          <w:szCs w:val="20"/>
        </w:rPr>
        <w:t xml:space="preserve"> vijeće  na svojoj ___ . sjednici održanoj 201</w:t>
      </w:r>
      <w:r w:rsidR="00D84FEA">
        <w:rPr>
          <w:szCs w:val="20"/>
        </w:rPr>
        <w:t>8</w:t>
      </w:r>
      <w:r w:rsidRPr="00E315C3">
        <w:rPr>
          <w:szCs w:val="20"/>
        </w:rPr>
        <w:t xml:space="preserve">. godine, donijelo je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>ODLUKU</w:t>
      </w: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 xml:space="preserve">o izvršavanju Proračuna </w:t>
      </w:r>
      <w:r w:rsidR="001D78FE">
        <w:rPr>
          <w:b/>
          <w:sz w:val="28"/>
          <w:szCs w:val="20"/>
        </w:rPr>
        <w:t>Općine Pokupsko</w:t>
      </w:r>
      <w:r w:rsidRPr="00E315C3">
        <w:rPr>
          <w:b/>
          <w:sz w:val="28"/>
          <w:szCs w:val="20"/>
        </w:rPr>
        <w:t xml:space="preserve"> za 201</w:t>
      </w:r>
      <w:r w:rsidR="00D84FEA">
        <w:rPr>
          <w:b/>
          <w:sz w:val="28"/>
          <w:szCs w:val="20"/>
        </w:rPr>
        <w:t>9</w:t>
      </w:r>
      <w:r w:rsidRPr="00E315C3">
        <w:rPr>
          <w:b/>
          <w:sz w:val="28"/>
          <w:szCs w:val="20"/>
        </w:rPr>
        <w:t>. godinu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I. OPĆE ODREDBE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Ovom Odlukom uređuje se struktura prihoda i primitaka te rashoda i izdataka Proračuna </w:t>
      </w:r>
      <w:r w:rsidR="001D78FE">
        <w:rPr>
          <w:szCs w:val="20"/>
        </w:rPr>
        <w:t>Općine Pokupsko</w:t>
      </w:r>
      <w:r w:rsidRPr="00E315C3">
        <w:rPr>
          <w:szCs w:val="20"/>
        </w:rPr>
        <w:t xml:space="preserve"> za 201</w:t>
      </w:r>
      <w:r w:rsidR="00D84FEA">
        <w:rPr>
          <w:szCs w:val="20"/>
        </w:rPr>
        <w:t>9</w:t>
      </w:r>
      <w:r w:rsidRPr="00E315C3">
        <w:rPr>
          <w:szCs w:val="20"/>
        </w:rPr>
        <w:t xml:space="preserve">. godinu (u daljnjem tekstu: Proračun) i njegovo izvršavanje, opseg zaduživanja i način davanja jamstava, korištenje namjenskih prihoda i primitaka, prava i obveze korisnika proračunskih sredstava te pojedine ovlasti </w:t>
      </w:r>
      <w:r w:rsidR="001D78FE">
        <w:rPr>
          <w:szCs w:val="20"/>
        </w:rPr>
        <w:t>N</w:t>
      </w:r>
      <w:r w:rsidRPr="00E315C3">
        <w:rPr>
          <w:szCs w:val="20"/>
        </w:rPr>
        <w:t xml:space="preserve">ačelnika i </w:t>
      </w:r>
      <w:r w:rsidR="001D78FE">
        <w:rPr>
          <w:szCs w:val="20"/>
        </w:rPr>
        <w:t xml:space="preserve">Jedinstvenog </w:t>
      </w:r>
      <w:r w:rsidRPr="00E315C3">
        <w:rPr>
          <w:szCs w:val="20"/>
        </w:rPr>
        <w:t>Upravnog odjela  u izvršavanju Proračuna  te druga pitanja u izvršavanju proračuna.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2.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Proračun se sastoji od općeg, posebnog dijela te plana razvojnih programa.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Opći dio Proračuna sastoji se od: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 xml:space="preserve">računa prihoda i rashoda u kojem se iskazuju prihodi i rashodi po ekonomskoj klasifikaciji te prihodi po izvorima financiranja,  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>računa financiranja/zaduživanja u kojem se iskazuju primici od financijske imovine i zaduživanja te izdaci za financijsku imovinu i otplatu kredita i zajmova.</w:t>
      </w:r>
    </w:p>
    <w:p w:rsidR="00E315C3" w:rsidRPr="00E315C3" w:rsidRDefault="00E315C3" w:rsidP="00E315C3">
      <w:pPr>
        <w:ind w:left="360"/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Posebni dio Proračuna sastoji se od plana rashoda i izdataka  iskazanih po proračunskim klasifikacijama, raspoređenih u programe koji su razrađeni po pojedinim aktivnostima i projektima za tekuću proračunsku godinu sa proj</w:t>
      </w:r>
      <w:r w:rsidR="00D84FEA">
        <w:rPr>
          <w:szCs w:val="20"/>
        </w:rPr>
        <w:t>ekcijama za 2020</w:t>
      </w:r>
      <w:r w:rsidRPr="00E315C3">
        <w:rPr>
          <w:szCs w:val="20"/>
        </w:rPr>
        <w:t>. i 20</w:t>
      </w:r>
      <w:r w:rsidR="00D84FEA">
        <w:rPr>
          <w:szCs w:val="20"/>
        </w:rPr>
        <w:t>21</w:t>
      </w:r>
      <w:r w:rsidRPr="00E315C3">
        <w:rPr>
          <w:szCs w:val="20"/>
        </w:rPr>
        <w:t>. godinu.</w:t>
      </w: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U planu razvojnih programa iskazuju se planirani rashodi proračuna koji</w:t>
      </w:r>
      <w:r w:rsidR="00A23B6E">
        <w:rPr>
          <w:szCs w:val="20"/>
        </w:rPr>
        <w:t xml:space="preserve"> izravno doprinose razvoju općine</w:t>
      </w:r>
      <w:r w:rsidRPr="00E315C3">
        <w:rPr>
          <w:szCs w:val="20"/>
        </w:rPr>
        <w:t xml:space="preserve"> u sljedeće tri godine.</w:t>
      </w: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3.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rPr>
          <w:bCs/>
          <w:szCs w:val="20"/>
        </w:rPr>
      </w:pPr>
      <w:r w:rsidRPr="00E315C3">
        <w:rPr>
          <w:bCs/>
          <w:szCs w:val="20"/>
        </w:rPr>
        <w:t>Proračunski korisni</w:t>
      </w:r>
      <w:r w:rsidR="001D78FE">
        <w:rPr>
          <w:bCs/>
          <w:szCs w:val="20"/>
        </w:rPr>
        <w:t>k je Općinska knjižnica Pokupsko.</w:t>
      </w:r>
    </w:p>
    <w:p w:rsidR="001D78FE" w:rsidRDefault="001D78FE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4.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Odlukom ili drugim aktom ne mogu se stvarati obveze na teret Proračuna, ako za njih nisu osigurana sredstva u Proračunu.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Korisnici Proračuna mogu koristiti proračunska sredstva samo za namjene koje su određene Proračunom i to do visine utvrđene u njegovom posebnom dijelu iskazane prema proračunskim klasifikacijama, a po dinamici ostvarenja prihoda Proračuna te prema načelima racionalnog korištenja odobrenih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1D78FE" w:rsidP="00E315C3">
      <w:pPr>
        <w:jc w:val="both"/>
        <w:rPr>
          <w:szCs w:val="20"/>
        </w:rPr>
      </w:pPr>
      <w:r>
        <w:rPr>
          <w:szCs w:val="20"/>
        </w:rPr>
        <w:lastRenderedPageBreak/>
        <w:t>Proračunski korisnik može</w:t>
      </w:r>
      <w:r w:rsidR="00E315C3" w:rsidRPr="00E315C3">
        <w:rPr>
          <w:szCs w:val="20"/>
        </w:rPr>
        <w:t xml:space="preserve"> preuzeti obveze po ugovorima koji zahtijevaju plaćanja u sljedećim godinama uz suglasnost </w:t>
      </w:r>
      <w:r>
        <w:rPr>
          <w:szCs w:val="20"/>
        </w:rPr>
        <w:t>N</w:t>
      </w:r>
      <w:r w:rsidR="00E315C3" w:rsidRPr="00E315C3">
        <w:rPr>
          <w:szCs w:val="20"/>
        </w:rPr>
        <w:t>ačelnika.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II. IZVRŠAVANJE PRORAČUNA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5.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Proračunski korisnici koriste se proračunskim sredstvima samo za plaćanje već izvršenih isporuka ili usluga. 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1D78FE">
      <w:pPr>
        <w:jc w:val="center"/>
        <w:rPr>
          <w:szCs w:val="20"/>
        </w:rPr>
      </w:pPr>
      <w:r w:rsidRPr="00E315C3">
        <w:rPr>
          <w:b/>
          <w:szCs w:val="20"/>
        </w:rPr>
        <w:t>Članak 6.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1D78FE">
        <w:rPr>
          <w:szCs w:val="20"/>
        </w:rPr>
        <w:t xml:space="preserve">Općine </w:t>
      </w:r>
      <w:r w:rsidRPr="00E315C3">
        <w:rPr>
          <w:szCs w:val="20"/>
        </w:rPr>
        <w:t>se</w:t>
      </w:r>
      <w:r w:rsidR="00A23B6E">
        <w:rPr>
          <w:szCs w:val="20"/>
        </w:rPr>
        <w:t xml:space="preserve"> izvršava</w:t>
      </w:r>
      <w:r w:rsidRPr="00E315C3">
        <w:rPr>
          <w:szCs w:val="20"/>
        </w:rPr>
        <w:t xml:space="preserve"> na temelju usvojenih financijskih planova, a u skladu s njegovom likvidnošću.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Ako prihodi tijekom godine ne pritječu u predviđenoj dinamici, </w:t>
      </w:r>
      <w:r w:rsidR="001D78FE">
        <w:rPr>
          <w:szCs w:val="20"/>
        </w:rPr>
        <w:t>N</w:t>
      </w:r>
      <w:r w:rsidRPr="00E315C3">
        <w:rPr>
          <w:szCs w:val="20"/>
        </w:rPr>
        <w:t>ačelnik može privremeno obustaviti izvršavanje pojedinih rashoda/izdataka kako bi održala uravnoteženost Proračuna.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1D78FE">
        <w:rPr>
          <w:b/>
          <w:szCs w:val="20"/>
        </w:rPr>
        <w:t>7</w:t>
      </w:r>
      <w:r w:rsidR="00D84FEA">
        <w:rPr>
          <w:b/>
          <w:szCs w:val="20"/>
        </w:rPr>
        <w:t>.</w:t>
      </w:r>
      <w:r w:rsidRPr="00E315C3">
        <w:rPr>
          <w:b/>
          <w:szCs w:val="20"/>
        </w:rPr>
        <w:t xml:space="preserve"> 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Raspoloživim novčanim sredstvima na računu Proračuna upravlja </w:t>
      </w:r>
      <w:r w:rsidR="001D78FE">
        <w:rPr>
          <w:szCs w:val="20"/>
        </w:rPr>
        <w:t>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Default="001D78FE" w:rsidP="00E315C3">
      <w:pPr>
        <w:jc w:val="center"/>
        <w:rPr>
          <w:b/>
          <w:szCs w:val="20"/>
        </w:rPr>
      </w:pPr>
      <w:r>
        <w:rPr>
          <w:b/>
          <w:szCs w:val="20"/>
        </w:rPr>
        <w:t>Članak 8.</w:t>
      </w:r>
    </w:p>
    <w:p w:rsidR="005044CD" w:rsidRPr="00E315C3" w:rsidRDefault="005044CD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Sredstva za naknade, troškove i druga materijalna prava zaposlen</w:t>
      </w:r>
      <w:r w:rsidR="00FC6FA5">
        <w:rPr>
          <w:szCs w:val="20"/>
        </w:rPr>
        <w:t xml:space="preserve">ih isplaćivat će se u skladu s Zakonom o radu i </w:t>
      </w:r>
      <w:r w:rsidRPr="00E315C3">
        <w:rPr>
          <w:szCs w:val="20"/>
        </w:rPr>
        <w:t xml:space="preserve"> u okviru proračunskih mogućnosti.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Ako se proračunski prihodi ne ostvaruju predviđenom dinamikom rashodi za zaposlene imaju prednost u izvršavanju.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FC6FA5">
        <w:rPr>
          <w:b/>
          <w:szCs w:val="20"/>
        </w:rPr>
        <w:t>9</w:t>
      </w:r>
      <w:r w:rsidRPr="00E315C3">
        <w:rPr>
          <w:b/>
          <w:szCs w:val="20"/>
        </w:rPr>
        <w:t>.</w:t>
      </w:r>
    </w:p>
    <w:p w:rsidR="005044CD" w:rsidRDefault="005044CD" w:rsidP="00E315C3">
      <w:pPr>
        <w:jc w:val="center"/>
        <w:rPr>
          <w:b/>
          <w:szCs w:val="20"/>
        </w:rPr>
      </w:pPr>
    </w:p>
    <w:p w:rsidR="005044CD" w:rsidRDefault="005044CD" w:rsidP="005044CD">
      <w:pPr>
        <w:rPr>
          <w:szCs w:val="20"/>
        </w:rPr>
      </w:pPr>
      <w:r>
        <w:rPr>
          <w:szCs w:val="20"/>
        </w:rPr>
        <w:t>Plaćanje predujma moguće je samo iznimno i na temelju prethodne suglasnosti Općinskog načelnika.</w:t>
      </w:r>
    </w:p>
    <w:p w:rsidR="00C60921" w:rsidRPr="005044CD" w:rsidRDefault="00C60921" w:rsidP="005044CD">
      <w:pPr>
        <w:rPr>
          <w:szCs w:val="20"/>
        </w:rPr>
      </w:pPr>
    </w:p>
    <w:p w:rsidR="00E315C3" w:rsidRDefault="005044CD" w:rsidP="00E315C3">
      <w:pPr>
        <w:jc w:val="center"/>
        <w:rPr>
          <w:b/>
          <w:szCs w:val="20"/>
        </w:rPr>
      </w:pPr>
      <w:r>
        <w:rPr>
          <w:b/>
          <w:szCs w:val="20"/>
        </w:rPr>
        <w:t>Članak 10.</w:t>
      </w:r>
    </w:p>
    <w:p w:rsidR="005044CD" w:rsidRPr="00E315C3" w:rsidRDefault="005044CD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Postupak nabave roba, radova i usluga provodi se u skladu sa Zakonom o javnoj nabavi</w:t>
      </w:r>
      <w:r w:rsidR="00215DD5">
        <w:rPr>
          <w:szCs w:val="20"/>
        </w:rPr>
        <w:t>.</w:t>
      </w:r>
    </w:p>
    <w:p w:rsidR="00E315C3" w:rsidRPr="00E315C3" w:rsidRDefault="00E315C3" w:rsidP="00E315C3">
      <w:pPr>
        <w:rPr>
          <w:szCs w:val="20"/>
        </w:rPr>
      </w:pPr>
    </w:p>
    <w:p w:rsidR="00FC6FA5" w:rsidRPr="00E315C3" w:rsidRDefault="00FC6FA5" w:rsidP="00E315C3">
      <w:pPr>
        <w:jc w:val="both"/>
        <w:rPr>
          <w:szCs w:val="20"/>
        </w:rPr>
      </w:pPr>
    </w:p>
    <w:p w:rsidR="00E315C3" w:rsidRPr="00215DD5" w:rsidRDefault="00E315C3" w:rsidP="00215DD5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1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center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Pogrešno ili više uplaćeni prihodi u Proračun vraćaju se uplatitelju na teret tih prihoda.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2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FC6FA5">
        <w:rPr>
          <w:szCs w:val="20"/>
        </w:rPr>
        <w:t>Općine</w:t>
      </w:r>
      <w:r w:rsidRPr="00E315C3">
        <w:rPr>
          <w:szCs w:val="20"/>
        </w:rPr>
        <w:t xml:space="preserve"> izvršava se do 31. prosinca fiskalne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Samo naplaćeni prihodi u fiskalnoj godini jesu prihodi te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bCs/>
          <w:szCs w:val="20"/>
          <w:lang w:val="en-AU"/>
        </w:rPr>
      </w:pPr>
      <w:r w:rsidRPr="00E315C3">
        <w:rPr>
          <w:b/>
          <w:bCs/>
          <w:szCs w:val="20"/>
          <w:lang w:val="en-AU"/>
        </w:rPr>
        <w:t>III</w:t>
      </w:r>
      <w:r w:rsidRPr="00E315C3">
        <w:rPr>
          <w:b/>
          <w:bCs/>
          <w:szCs w:val="20"/>
        </w:rPr>
        <w:t xml:space="preserve">. </w:t>
      </w:r>
      <w:r w:rsidRPr="00E315C3">
        <w:rPr>
          <w:b/>
          <w:bCs/>
          <w:szCs w:val="20"/>
          <w:lang w:val="en-AU"/>
        </w:rPr>
        <w:t>ZADU</w:t>
      </w:r>
      <w:r w:rsidRPr="00E315C3">
        <w:rPr>
          <w:b/>
          <w:bCs/>
          <w:szCs w:val="20"/>
        </w:rPr>
        <w:t>Ž</w:t>
      </w:r>
      <w:r w:rsidRPr="00E315C3">
        <w:rPr>
          <w:b/>
          <w:bCs/>
          <w:szCs w:val="20"/>
          <w:lang w:val="en-AU"/>
        </w:rPr>
        <w:t>IVANJE</w:t>
      </w:r>
      <w:r w:rsidRPr="00E315C3">
        <w:rPr>
          <w:b/>
          <w:bCs/>
          <w:szCs w:val="20"/>
        </w:rPr>
        <w:t xml:space="preserve">, </w:t>
      </w:r>
      <w:r w:rsidRPr="00E315C3">
        <w:rPr>
          <w:b/>
          <w:bCs/>
          <w:szCs w:val="20"/>
          <w:lang w:val="en-AU"/>
        </w:rPr>
        <w:t>TEKU</w:t>
      </w:r>
      <w:r w:rsidRPr="00E315C3">
        <w:rPr>
          <w:b/>
          <w:bCs/>
          <w:szCs w:val="20"/>
        </w:rPr>
        <w:t>Ć</w:t>
      </w:r>
      <w:r w:rsidRPr="00E315C3">
        <w:rPr>
          <w:b/>
          <w:bCs/>
          <w:szCs w:val="20"/>
          <w:lang w:val="en-AU"/>
        </w:rPr>
        <w:t>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OTPLATE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I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JAMSTVA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FC6FA5">
        <w:rPr>
          <w:b/>
          <w:bCs/>
          <w:szCs w:val="20"/>
        </w:rPr>
        <w:t>1</w:t>
      </w:r>
      <w:r w:rsidR="005044CD">
        <w:rPr>
          <w:b/>
          <w:bCs/>
          <w:szCs w:val="20"/>
        </w:rPr>
        <w:t>3</w:t>
      </w:r>
      <w:r w:rsidRPr="00E315C3">
        <w:rPr>
          <w:b/>
          <w:bCs/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  <w:highlight w:val="magenta"/>
        </w:rPr>
      </w:pPr>
    </w:p>
    <w:p w:rsidR="00E315C3" w:rsidRDefault="00FC6FA5" w:rsidP="00E315C3">
      <w:pPr>
        <w:jc w:val="both"/>
        <w:rPr>
          <w:szCs w:val="20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dati jamstvo za ispunjenje obveza pravnoj osobi u većinskom vlasništvu ili suvlasništvu </w:t>
      </w:r>
      <w:r>
        <w:rPr>
          <w:szCs w:val="20"/>
        </w:rPr>
        <w:t>Općine , čiji je osnivač Općina.</w:t>
      </w:r>
    </w:p>
    <w:p w:rsidR="00682EC6" w:rsidRDefault="00682EC6" w:rsidP="00E315C3">
      <w:pPr>
        <w:jc w:val="both"/>
        <w:rPr>
          <w:szCs w:val="20"/>
        </w:rPr>
      </w:pPr>
    </w:p>
    <w:p w:rsidR="00682EC6" w:rsidRDefault="005044CD" w:rsidP="00682EC6">
      <w:pPr>
        <w:jc w:val="center"/>
        <w:rPr>
          <w:b/>
          <w:szCs w:val="20"/>
        </w:rPr>
      </w:pPr>
      <w:r>
        <w:rPr>
          <w:b/>
          <w:szCs w:val="20"/>
        </w:rPr>
        <w:t>Članak 14</w:t>
      </w:r>
      <w:r w:rsidR="00682EC6" w:rsidRPr="00682EC6">
        <w:rPr>
          <w:b/>
          <w:szCs w:val="20"/>
        </w:rPr>
        <w:t>.</w:t>
      </w:r>
    </w:p>
    <w:p w:rsidR="00682EC6" w:rsidRDefault="00682EC6" w:rsidP="00682EC6">
      <w:pPr>
        <w:jc w:val="center"/>
        <w:rPr>
          <w:b/>
          <w:szCs w:val="20"/>
        </w:rPr>
      </w:pP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dugoročno zaduživati uzimanjem kredita, zajmova i izdavanjem vrijednosnih papira za namjene u uz uvjete u skladu s propisima.</w:t>
      </w:r>
    </w:p>
    <w:p w:rsidR="00682EC6" w:rsidRDefault="00682EC6" w:rsidP="00682EC6">
      <w:pPr>
        <w:rPr>
          <w:szCs w:val="20"/>
        </w:rPr>
      </w:pPr>
    </w:p>
    <w:p w:rsidR="00682EC6" w:rsidRDefault="005044CD" w:rsidP="00682EC6">
      <w:pPr>
        <w:jc w:val="center"/>
        <w:rPr>
          <w:b/>
          <w:szCs w:val="20"/>
        </w:rPr>
      </w:pPr>
      <w:r>
        <w:rPr>
          <w:b/>
          <w:szCs w:val="20"/>
        </w:rPr>
        <w:t>Članak 15</w:t>
      </w:r>
      <w:r w:rsidR="00682EC6">
        <w:rPr>
          <w:b/>
          <w:szCs w:val="20"/>
        </w:rPr>
        <w:t>.</w:t>
      </w:r>
    </w:p>
    <w:p w:rsidR="00682EC6" w:rsidRDefault="00682EC6" w:rsidP="00682EC6">
      <w:pPr>
        <w:jc w:val="center"/>
        <w:rPr>
          <w:b/>
          <w:szCs w:val="20"/>
        </w:rPr>
      </w:pP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kratkoročno zaduživati za premošćivanje jaza nastalog zbog  različite dinamike priljeva sredstava i dospijeća obveza, a najduže na rok do 12 mjeseci.</w:t>
      </w:r>
    </w:p>
    <w:p w:rsidR="00C07FE6" w:rsidRDefault="00C07FE6" w:rsidP="00682EC6">
      <w:pPr>
        <w:rPr>
          <w:szCs w:val="20"/>
        </w:rPr>
      </w:pPr>
    </w:p>
    <w:p w:rsidR="00C07FE6" w:rsidRPr="00682EC6" w:rsidRDefault="00C07FE6" w:rsidP="00682EC6">
      <w:pPr>
        <w:rPr>
          <w:szCs w:val="20"/>
        </w:rPr>
      </w:pPr>
      <w:r>
        <w:rPr>
          <w:szCs w:val="20"/>
        </w:rPr>
        <w:t>Na temelju odluke Vijeća Općine Pokupsko, pravnoj osobi u većinskom vlasništvu ili suvlasništvu Općine, čiji je osnivač Općina, Općina može dati kratkoročnu pozajmicu na rok od 12 mjeseci.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Pr="00E315C3" w:rsidRDefault="00E315C3" w:rsidP="00682EC6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16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ind w:firstLine="720"/>
        <w:jc w:val="center"/>
        <w:rPr>
          <w:szCs w:val="20"/>
        </w:rPr>
      </w:pPr>
    </w:p>
    <w:p w:rsidR="00E315C3" w:rsidRPr="00E315C3" w:rsidRDefault="00E315C3" w:rsidP="00E315C3">
      <w:pPr>
        <w:rPr>
          <w:szCs w:val="20"/>
        </w:rPr>
      </w:pPr>
      <w:r w:rsidRPr="00E315C3">
        <w:rPr>
          <w:szCs w:val="20"/>
        </w:rPr>
        <w:t>Mjenice i zadužnice kojima se na teret proračuna stvaraju obveze može izdati samo</w:t>
      </w:r>
      <w:r w:rsidR="00FC6FA5">
        <w:rPr>
          <w:szCs w:val="20"/>
        </w:rPr>
        <w:t xml:space="preserve"> 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IV. OTPIS, DJELOMIČAN OTPIS, ODGODA I OBROČNO PLAĆANJE DUGA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682EC6">
        <w:rPr>
          <w:b/>
          <w:szCs w:val="20"/>
        </w:rPr>
        <w:t>1</w:t>
      </w:r>
      <w:r w:rsidR="005044CD">
        <w:rPr>
          <w:b/>
          <w:szCs w:val="20"/>
        </w:rPr>
        <w:t>7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FC6FA5" w:rsidP="00E315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na zahtjev dužnika donijeti Odluku o odgodi plaćanja duga ili obročnom plaćanju te Odluku o otpisu ili djelomičnom otpisu duga po pojedinom dužniku, a </w:t>
      </w:r>
      <w:r w:rsidR="00E315C3" w:rsidRPr="00E315C3">
        <w:rPr>
          <w:rFonts w:ascii="TimesNewRomanPSMT" w:hAnsi="TimesNewRomanPSMT" w:cs="TimesNewRomanPSMT"/>
        </w:rPr>
        <w:t xml:space="preserve">sukladno zakonskim i </w:t>
      </w:r>
      <w:proofErr w:type="spellStart"/>
      <w:r w:rsidR="00E315C3" w:rsidRPr="00E315C3">
        <w:rPr>
          <w:rFonts w:ascii="TimesNewRomanPSMT" w:hAnsi="TimesNewRomanPSMT" w:cs="TimesNewRomanPSMT"/>
        </w:rPr>
        <w:t>podzakonskim</w:t>
      </w:r>
      <w:proofErr w:type="spellEnd"/>
      <w:r w:rsidR="00E315C3" w:rsidRPr="00E315C3">
        <w:rPr>
          <w:rFonts w:ascii="TimesNewRomanPSMT" w:hAnsi="TimesNewRomanPSMT" w:cs="TimesNewRomanPSMT"/>
        </w:rPr>
        <w:t xml:space="preserve"> propisima.</w:t>
      </w:r>
    </w:p>
    <w:p w:rsidR="00E315C3" w:rsidRPr="00E315C3" w:rsidRDefault="00E315C3" w:rsidP="00E315C3">
      <w:pPr>
        <w:rPr>
          <w:b/>
          <w:color w:val="FF0000"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V</w:t>
      </w:r>
      <w:r w:rsidRPr="00E315C3">
        <w:rPr>
          <w:szCs w:val="20"/>
        </w:rPr>
        <w:t>.</w:t>
      </w:r>
      <w:r w:rsidRPr="00E315C3">
        <w:rPr>
          <w:b/>
          <w:szCs w:val="20"/>
        </w:rPr>
        <w:t xml:space="preserve"> KORIŠTENJE NAMJENSKIH PRIHODA I PRIMITAKA TE  VLASTITIH PRIHODA</w:t>
      </w: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5044CD">
        <w:rPr>
          <w:b/>
          <w:bCs/>
          <w:szCs w:val="20"/>
        </w:rPr>
        <w:t>18</w:t>
      </w:r>
      <w:r w:rsidR="00FC6FA5">
        <w:rPr>
          <w:b/>
          <w:bCs/>
          <w:szCs w:val="20"/>
        </w:rPr>
        <w:t>.</w:t>
      </w:r>
      <w:r w:rsidRPr="00E315C3">
        <w:rPr>
          <w:b/>
          <w:bCs/>
          <w:szCs w:val="20"/>
        </w:rPr>
        <w:t xml:space="preserve"> </w:t>
      </w: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Uplaćene i prenesene, a manje planirane pomoći, donacije i prihodi za posebne namjene mogu se izvršavati iznad iznosa utvrđenih u Proračunu, a do visine uplaćenih, odnosno prenesenih sredstava uz prethodnu suglasnost</w:t>
      </w:r>
      <w:r w:rsidR="00FC6FA5">
        <w:rPr>
          <w:bCs/>
          <w:szCs w:val="20"/>
        </w:rPr>
        <w:t xml:space="preserve"> Načelnika.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lastRenderedPageBreak/>
        <w:t xml:space="preserve">Uplaćene i prenesene, a neplanirane pomoći, donacije, prihodi za posebne namjene  mogu se koristiti prema naknadno utvrđenim aktivnostima i/ili projektima uz prethodnu suglasnost </w:t>
      </w:r>
      <w:r w:rsidR="00FC6FA5">
        <w:rPr>
          <w:bCs/>
          <w:szCs w:val="20"/>
        </w:rPr>
        <w:t>N</w:t>
      </w:r>
      <w:r w:rsidRPr="00E315C3">
        <w:rPr>
          <w:bCs/>
          <w:szCs w:val="20"/>
        </w:rPr>
        <w:t>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 xml:space="preserve">Uplaćeni i preneseni, a manje planirani vlastiti prihodi mogu se izvršavati iznad iznosa utvrđenih u proračunu, a do visine uplaćenih, odnosno prenesenih sredstava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Uplaćeni</w:t>
      </w:r>
      <w:r w:rsidRPr="00E315C3">
        <w:rPr>
          <w:sz w:val="28"/>
          <w:szCs w:val="20"/>
          <w:lang w:val="en-AU"/>
        </w:rPr>
        <w:t xml:space="preserve"> </w:t>
      </w:r>
      <w:r w:rsidRPr="00E315C3">
        <w:rPr>
          <w:bCs/>
          <w:szCs w:val="20"/>
        </w:rPr>
        <w:t xml:space="preserve">i preneseni, a neplanirani vlastiti prihodi mogu se koristiti prema naknadno utvrđenim aktivnostima i/ili projektima u proračunu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VI. ODGOVORNOST ZA PRORAČUN I NADZOR NAD NJIM</w:t>
      </w:r>
    </w:p>
    <w:p w:rsidR="00E315C3" w:rsidRPr="00E315C3" w:rsidRDefault="00E315C3" w:rsidP="00E315C3">
      <w:pPr>
        <w:rPr>
          <w:sz w:val="28"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19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FC6FA5" w:rsidP="00E315C3">
      <w:pPr>
        <w:jc w:val="both"/>
        <w:rPr>
          <w:szCs w:val="20"/>
        </w:rPr>
      </w:pPr>
      <w:r>
        <w:rPr>
          <w:szCs w:val="20"/>
        </w:rPr>
        <w:t xml:space="preserve">Jedinstveni </w:t>
      </w:r>
      <w:r w:rsidR="00682EC6">
        <w:rPr>
          <w:szCs w:val="20"/>
        </w:rPr>
        <w:t>Upravni odjel u</w:t>
      </w:r>
      <w:r w:rsidR="00E315C3" w:rsidRPr="00E315C3">
        <w:rPr>
          <w:szCs w:val="20"/>
        </w:rPr>
        <w:t xml:space="preserve"> djelokrugu ovlasti izvršavanja Proračuna odgovoran je za primjenu i provedbu propisa koji se odnose na Proračun, a pravo i odgovornost naredbodavca za izvršavanje Proračuna u cjelini ima </w:t>
      </w:r>
      <w:r>
        <w:rPr>
          <w:szCs w:val="20"/>
        </w:rPr>
        <w:t>N</w:t>
      </w:r>
      <w:r w:rsidR="00E315C3"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Odgovorna osoba proračunskog korisnika odgovorna je za zakonito i pravilno izvršavanje usvojenih financijskih planova.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Odgovornost za izvršavanje proračuna u smislu odredbe st. 2. i 3. ovog članka podrazumijeva odgovornost za preuzimanje i verifikaciju  obveza, izdavanje naloga za plaćanje na teret proračunskih sredstava te za utvrđivanje prava naplate i izdavanje naloga za naplatu u korist proračunskih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ind w:left="2160"/>
        <w:outlineLvl w:val="1"/>
        <w:rPr>
          <w:b/>
          <w:szCs w:val="20"/>
        </w:rPr>
      </w:pPr>
      <w:r w:rsidRPr="00E315C3">
        <w:rPr>
          <w:b/>
          <w:szCs w:val="20"/>
        </w:rPr>
        <w:t>VII. PRIJELAZNE I ZAVRŠNE ODREDBE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ind w:firstLine="720"/>
        <w:rPr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20</w:t>
      </w:r>
      <w:r w:rsidR="00FC6FA5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Ova odluka objavit će se u </w:t>
      </w:r>
      <w:r w:rsidR="00FC6FA5">
        <w:rPr>
          <w:szCs w:val="20"/>
        </w:rPr>
        <w:t xml:space="preserve">Glasniku Zagrebačke županije </w:t>
      </w:r>
      <w:r w:rsidRPr="00E315C3">
        <w:rPr>
          <w:szCs w:val="20"/>
        </w:rPr>
        <w:t xml:space="preserve">, a stupa na snagu 1. siječnja </w:t>
      </w:r>
      <w:r w:rsidR="00C07FE6">
        <w:rPr>
          <w:szCs w:val="20"/>
        </w:rPr>
        <w:t>2019</w:t>
      </w:r>
      <w:r w:rsidR="00FC6FA5">
        <w:rPr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Klasa:</w:t>
      </w:r>
    </w:p>
    <w:p w:rsidR="00E315C3" w:rsidRPr="00E315C3" w:rsidRDefault="00E315C3" w:rsidP="00E315C3">
      <w:pPr>
        <w:jc w:val="both"/>
        <w:rPr>
          <w:bCs/>
          <w:szCs w:val="20"/>
        </w:rPr>
      </w:pPr>
      <w:proofErr w:type="spellStart"/>
      <w:r w:rsidRPr="00E315C3">
        <w:rPr>
          <w:bCs/>
          <w:szCs w:val="20"/>
        </w:rPr>
        <w:t>Ur</w:t>
      </w:r>
      <w:r w:rsidR="004748E3">
        <w:rPr>
          <w:bCs/>
          <w:szCs w:val="20"/>
        </w:rPr>
        <w:t>.</w:t>
      </w:r>
      <w:r w:rsidRPr="00E315C3">
        <w:rPr>
          <w:bCs/>
          <w:szCs w:val="20"/>
        </w:rPr>
        <w:t>broj</w:t>
      </w:r>
      <w:proofErr w:type="spellEnd"/>
      <w:r w:rsidRPr="00E315C3">
        <w:rPr>
          <w:bCs/>
          <w:szCs w:val="20"/>
        </w:rPr>
        <w:t>:</w:t>
      </w:r>
    </w:p>
    <w:p w:rsidR="00E315C3" w:rsidRPr="00E315C3" w:rsidRDefault="00682EC6" w:rsidP="00E315C3">
      <w:pPr>
        <w:jc w:val="both"/>
        <w:rPr>
          <w:bCs/>
          <w:szCs w:val="20"/>
        </w:rPr>
      </w:pPr>
      <w:r>
        <w:rPr>
          <w:bCs/>
          <w:szCs w:val="20"/>
        </w:rPr>
        <w:t>Pokupsko, __________2018</w:t>
      </w:r>
      <w:r w:rsidR="00FC6FA5">
        <w:rPr>
          <w:bCs/>
          <w:szCs w:val="20"/>
        </w:rPr>
        <w:t xml:space="preserve">.godine </w:t>
      </w:r>
    </w:p>
    <w:p w:rsidR="00A23B6E" w:rsidRDefault="00A23B6E" w:rsidP="00E315C3">
      <w:pPr>
        <w:ind w:left="5040"/>
        <w:jc w:val="center"/>
        <w:rPr>
          <w:b/>
          <w:szCs w:val="20"/>
        </w:rPr>
      </w:pPr>
    </w:p>
    <w:p w:rsidR="00E315C3" w:rsidRPr="00E315C3" w:rsidRDefault="00E315C3" w:rsidP="00E315C3">
      <w:pPr>
        <w:ind w:left="5040"/>
        <w:jc w:val="center"/>
        <w:rPr>
          <w:b/>
          <w:szCs w:val="20"/>
        </w:rPr>
      </w:pPr>
      <w:r w:rsidRPr="00E315C3">
        <w:rPr>
          <w:b/>
          <w:szCs w:val="20"/>
        </w:rPr>
        <w:t>PREDSJEDNIK</w:t>
      </w:r>
    </w:p>
    <w:p w:rsidR="00E315C3" w:rsidRPr="00E315C3" w:rsidRDefault="004C796C" w:rsidP="00E315C3">
      <w:pPr>
        <w:ind w:left="5040"/>
        <w:jc w:val="center"/>
        <w:rPr>
          <w:b/>
          <w:szCs w:val="20"/>
        </w:rPr>
      </w:pPr>
      <w:r>
        <w:rPr>
          <w:b/>
          <w:szCs w:val="20"/>
        </w:rPr>
        <w:t xml:space="preserve">OPĆINSKOG </w:t>
      </w:r>
      <w:r w:rsidR="00E315C3" w:rsidRPr="00E315C3">
        <w:rPr>
          <w:b/>
          <w:szCs w:val="20"/>
        </w:rPr>
        <w:t>VIJEĆA</w:t>
      </w:r>
    </w:p>
    <w:p w:rsidR="00E315C3" w:rsidRPr="00E315C3" w:rsidRDefault="00E315C3" w:rsidP="00E315C3">
      <w:pPr>
        <w:rPr>
          <w:b/>
          <w:szCs w:val="20"/>
        </w:rPr>
      </w:pPr>
      <w:r w:rsidRPr="00E315C3">
        <w:rPr>
          <w:b/>
          <w:szCs w:val="20"/>
        </w:rPr>
        <w:t xml:space="preserve">  </w:t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  <w:t xml:space="preserve">                   </w:t>
      </w:r>
    </w:p>
    <w:p w:rsidR="00E315C3" w:rsidRPr="00E315C3" w:rsidRDefault="00E315C3" w:rsidP="00E315C3">
      <w:pPr>
        <w:ind w:left="5040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              </w:t>
      </w:r>
      <w:r w:rsidR="00A23B6E">
        <w:rPr>
          <w:b/>
          <w:bCs/>
          <w:szCs w:val="20"/>
        </w:rPr>
        <w:tab/>
      </w:r>
      <w:r w:rsidRPr="00E315C3">
        <w:rPr>
          <w:b/>
          <w:bCs/>
          <w:szCs w:val="20"/>
        </w:rPr>
        <w:t xml:space="preserve"> </w:t>
      </w:r>
      <w:r w:rsidR="00FC6FA5">
        <w:rPr>
          <w:b/>
          <w:bCs/>
          <w:szCs w:val="20"/>
        </w:rPr>
        <w:t>Stjepan Sučec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rPr>
          <w:b/>
          <w:bCs/>
          <w:szCs w:val="20"/>
        </w:rPr>
      </w:pPr>
    </w:p>
    <w:p w:rsidR="00CC5ED8" w:rsidRDefault="00CC5ED8" w:rsidP="00594627">
      <w:pPr>
        <w:jc w:val="both"/>
      </w:pPr>
    </w:p>
    <w:sectPr w:rsidR="00CC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054"/>
    <w:multiLevelType w:val="hybridMultilevel"/>
    <w:tmpl w:val="C770C8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55654EA"/>
    <w:multiLevelType w:val="singleLevel"/>
    <w:tmpl w:val="E40A1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E"/>
    <w:rsid w:val="000629B3"/>
    <w:rsid w:val="00143F61"/>
    <w:rsid w:val="001D78FE"/>
    <w:rsid w:val="00205BC2"/>
    <w:rsid w:val="00215DD5"/>
    <w:rsid w:val="00221D8C"/>
    <w:rsid w:val="00242231"/>
    <w:rsid w:val="00323C86"/>
    <w:rsid w:val="00397FEF"/>
    <w:rsid w:val="003C3A7B"/>
    <w:rsid w:val="003D4E15"/>
    <w:rsid w:val="004748E3"/>
    <w:rsid w:val="004C796C"/>
    <w:rsid w:val="004E2218"/>
    <w:rsid w:val="005044CD"/>
    <w:rsid w:val="00565E15"/>
    <w:rsid w:val="00587063"/>
    <w:rsid w:val="00594627"/>
    <w:rsid w:val="00612293"/>
    <w:rsid w:val="00682EC6"/>
    <w:rsid w:val="006C2B92"/>
    <w:rsid w:val="007655AF"/>
    <w:rsid w:val="00782CC8"/>
    <w:rsid w:val="00796442"/>
    <w:rsid w:val="007A47C7"/>
    <w:rsid w:val="008364A9"/>
    <w:rsid w:val="00847B4D"/>
    <w:rsid w:val="008C258E"/>
    <w:rsid w:val="008E1895"/>
    <w:rsid w:val="009061B4"/>
    <w:rsid w:val="00927B09"/>
    <w:rsid w:val="009947A6"/>
    <w:rsid w:val="00A23B6E"/>
    <w:rsid w:val="00A4633A"/>
    <w:rsid w:val="00B31FD1"/>
    <w:rsid w:val="00B54B75"/>
    <w:rsid w:val="00BB19A3"/>
    <w:rsid w:val="00BE730E"/>
    <w:rsid w:val="00C07FE6"/>
    <w:rsid w:val="00C60921"/>
    <w:rsid w:val="00CC5ED8"/>
    <w:rsid w:val="00D433F1"/>
    <w:rsid w:val="00D84FEA"/>
    <w:rsid w:val="00DA5FC2"/>
    <w:rsid w:val="00E315C3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ivanab</dc:creator>
  <cp:lastModifiedBy>zorica</cp:lastModifiedBy>
  <cp:revision>15</cp:revision>
  <cp:lastPrinted>2018-11-19T08:26:00Z</cp:lastPrinted>
  <dcterms:created xsi:type="dcterms:W3CDTF">2017-11-15T13:29:00Z</dcterms:created>
  <dcterms:modified xsi:type="dcterms:W3CDTF">2018-11-19T08:58:00Z</dcterms:modified>
</cp:coreProperties>
</file>