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5D" w:rsidRDefault="00C62128">
      <w:pPr>
        <w:tabs>
          <w:tab w:val="left" w:pos="720"/>
          <w:tab w:val="left" w:pos="1440"/>
          <w:tab w:val="left" w:pos="2160"/>
          <w:tab w:val="left" w:pos="2880"/>
          <w:tab w:val="left" w:pos="3600"/>
          <w:tab w:val="left" w:pos="4320"/>
          <w:tab w:val="left" w:pos="5885"/>
        </w:tabs>
      </w:pPr>
      <w:r>
        <w:tab/>
      </w:r>
      <w:r>
        <w:tab/>
        <w:t xml:space="preserve"> </w:t>
      </w:r>
      <w:r>
        <w:object w:dxaOrig="175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75pt" o:ole="">
            <v:imagedata r:id="rId8" o:title=""/>
          </v:shape>
          <o:OLEObject Type="Embed" ProgID="PhotoFinish" ShapeID="_x0000_i1025" DrawAspect="Content" ObjectID="_1793614128" r:id="rId9"/>
        </w:object>
      </w:r>
      <w:r>
        <w:tab/>
      </w:r>
      <w:r>
        <w:tab/>
      </w:r>
      <w:r>
        <w:tab/>
      </w:r>
      <w:r>
        <w:tab/>
      </w:r>
    </w:p>
    <w:p w:rsidR="0022395D" w:rsidRDefault="00C62128">
      <w:pPr>
        <w:framePr w:hSpace="180" w:wrap="around" w:vAnchor="text" w:hAnchor="text" w:y="1"/>
      </w:pPr>
      <w:r>
        <w:rPr>
          <w:noProof/>
        </w:rPr>
        <w:drawing>
          <wp:inline distT="0" distB="0" distL="0" distR="0">
            <wp:extent cx="371475" cy="4953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inline>
        </w:drawing>
      </w:r>
    </w:p>
    <w:p w:rsidR="0022395D" w:rsidRDefault="00C62128">
      <w:pPr>
        <w:rPr>
          <w:b/>
          <w:lang w:val="pl-PL"/>
        </w:rPr>
      </w:pPr>
      <w:r>
        <w:rPr>
          <w:b/>
          <w:lang w:val="pl-PL"/>
        </w:rPr>
        <w:t>REPUBLIKA HRVATSKA</w:t>
      </w:r>
      <w:r>
        <w:rPr>
          <w:b/>
          <w:lang w:val="pl-PL"/>
        </w:rPr>
        <w:tab/>
      </w:r>
      <w:r>
        <w:rPr>
          <w:b/>
          <w:lang w:val="pl-PL"/>
        </w:rPr>
        <w:tab/>
      </w:r>
      <w:r>
        <w:rPr>
          <w:b/>
          <w:lang w:val="pl-PL"/>
        </w:rPr>
        <w:tab/>
      </w:r>
      <w:r>
        <w:rPr>
          <w:b/>
          <w:lang w:val="pl-PL"/>
        </w:rPr>
        <w:tab/>
      </w:r>
      <w:r>
        <w:rPr>
          <w:b/>
          <w:lang w:val="pl-PL"/>
        </w:rPr>
        <w:tab/>
      </w:r>
      <w:r>
        <w:rPr>
          <w:b/>
          <w:lang w:val="pl-PL"/>
        </w:rPr>
        <w:tab/>
      </w:r>
    </w:p>
    <w:p w:rsidR="0022395D" w:rsidRDefault="00C62128">
      <w:pPr>
        <w:tabs>
          <w:tab w:val="left" w:pos="5898"/>
        </w:tabs>
        <w:rPr>
          <w:b/>
          <w:lang w:val="pl-PL"/>
        </w:rPr>
      </w:pPr>
      <w:r>
        <w:rPr>
          <w:b/>
          <w:lang w:val="pl-PL"/>
        </w:rPr>
        <w:t>ZAGREBAČKA ŽUPANIJA</w:t>
      </w:r>
      <w:r>
        <w:rPr>
          <w:b/>
          <w:lang w:val="pl-PL"/>
        </w:rPr>
        <w:tab/>
      </w:r>
    </w:p>
    <w:p w:rsidR="0022395D" w:rsidRDefault="00C62128">
      <w:pPr>
        <w:rPr>
          <w:b/>
          <w:lang w:val="pl-PL"/>
        </w:rPr>
      </w:pPr>
      <w:r>
        <w:rPr>
          <w:b/>
          <w:lang w:val="pl-PL"/>
        </w:rPr>
        <w:t>OPĆINA POKUPSKO</w:t>
      </w:r>
    </w:p>
    <w:p w:rsidR="0022395D" w:rsidRDefault="00C62128">
      <w:pPr>
        <w:rPr>
          <w:b/>
          <w:sz w:val="26"/>
          <w:szCs w:val="26"/>
          <w:lang w:val="pl-PL"/>
        </w:rPr>
      </w:pPr>
      <w:r>
        <w:rPr>
          <w:sz w:val="26"/>
          <w:szCs w:val="26"/>
          <w:lang w:val="pl-PL"/>
        </w:rPr>
        <w:t xml:space="preserve">            </w:t>
      </w:r>
      <w:r>
        <w:rPr>
          <w:b/>
          <w:sz w:val="26"/>
          <w:szCs w:val="26"/>
          <w:lang w:val="pl-PL"/>
        </w:rPr>
        <w:t>Općinsko vijeće</w:t>
      </w:r>
      <w:r>
        <w:rPr>
          <w:b/>
          <w:sz w:val="26"/>
          <w:szCs w:val="26"/>
          <w:lang w:val="pl-PL"/>
        </w:rPr>
        <w:tab/>
      </w:r>
      <w:r>
        <w:rPr>
          <w:b/>
          <w:sz w:val="26"/>
          <w:szCs w:val="26"/>
          <w:lang w:val="pl-PL"/>
        </w:rPr>
        <w:tab/>
      </w:r>
      <w:r>
        <w:rPr>
          <w:b/>
          <w:sz w:val="26"/>
          <w:szCs w:val="26"/>
          <w:lang w:val="pl-PL"/>
        </w:rPr>
        <w:tab/>
      </w:r>
      <w:r>
        <w:rPr>
          <w:b/>
          <w:sz w:val="26"/>
          <w:szCs w:val="26"/>
          <w:lang w:val="pl-PL"/>
        </w:rPr>
        <w:tab/>
      </w:r>
    </w:p>
    <w:p w:rsidR="0022395D" w:rsidRDefault="00C62128">
      <w:pPr>
        <w:rPr>
          <w:b/>
          <w:sz w:val="26"/>
          <w:szCs w:val="26"/>
          <w:lang w:val="pl-PL"/>
        </w:rPr>
      </w:pPr>
      <w:r>
        <w:rPr>
          <w:b/>
          <w:sz w:val="26"/>
          <w:szCs w:val="26"/>
          <w:lang w:val="pl-PL"/>
        </w:rPr>
        <w:tab/>
      </w:r>
      <w:r>
        <w:rPr>
          <w:b/>
          <w:color w:val="FF0000"/>
          <w:sz w:val="26"/>
          <w:szCs w:val="26"/>
          <w:lang w:val="pl-PL"/>
        </w:rPr>
        <w:tab/>
      </w:r>
    </w:p>
    <w:p w:rsidR="0022395D" w:rsidRDefault="0022395D">
      <w:pPr>
        <w:rPr>
          <w:lang w:val="pl-PL"/>
        </w:rPr>
      </w:pPr>
    </w:p>
    <w:p w:rsidR="0022395D" w:rsidRDefault="00C62128">
      <w:pPr>
        <w:pStyle w:val="BodyText2"/>
        <w:ind w:firstLine="720"/>
        <w:jc w:val="both"/>
        <w:rPr>
          <w:rFonts w:ascii="Arial" w:hAnsi="Arial" w:cs="Arial"/>
          <w:szCs w:val="24"/>
        </w:rPr>
      </w:pPr>
      <w:r>
        <w:rPr>
          <w:rFonts w:ascii="Arial" w:hAnsi="Arial" w:cs="Arial"/>
          <w:szCs w:val="24"/>
        </w:rPr>
        <w:t>Na temelju članka 72. stavka 1. Zakona o komunalnom gospodarstvu (Narodne novine, br. 68/18, 110/18 i 32/20) i članka 33. Statuta Općine Pokupsko (Glasnik Zagrebačke županije, br. 13/21) Općinsko vijeće Općine Pokupsko na svojoj ___. sjednici održanoj dana ___2024. godine donosi</w:t>
      </w:r>
    </w:p>
    <w:p w:rsidR="0022395D" w:rsidRDefault="0022395D">
      <w:pPr>
        <w:pStyle w:val="BodyText2"/>
        <w:jc w:val="both"/>
        <w:rPr>
          <w:rFonts w:ascii="Arial" w:hAnsi="Arial" w:cs="Arial"/>
          <w:szCs w:val="24"/>
        </w:rPr>
      </w:pPr>
    </w:p>
    <w:p w:rsidR="0022395D" w:rsidRDefault="0022395D">
      <w:pPr>
        <w:pStyle w:val="BodyText2"/>
        <w:jc w:val="both"/>
        <w:rPr>
          <w:rFonts w:ascii="Arial" w:hAnsi="Arial" w:cs="Arial"/>
          <w:szCs w:val="24"/>
        </w:rPr>
      </w:pPr>
    </w:p>
    <w:p w:rsidR="0022395D" w:rsidRDefault="0022395D">
      <w:pPr>
        <w:pStyle w:val="BodyText2"/>
        <w:jc w:val="both"/>
        <w:rPr>
          <w:rFonts w:ascii="Arial" w:hAnsi="Arial" w:cs="Arial"/>
          <w:szCs w:val="24"/>
        </w:rPr>
      </w:pPr>
    </w:p>
    <w:p w:rsidR="0022395D" w:rsidRDefault="00C62128">
      <w:pPr>
        <w:pStyle w:val="Heading1"/>
        <w:jc w:val="center"/>
        <w:rPr>
          <w:rFonts w:ascii="Arial" w:hAnsi="Arial" w:cs="Arial"/>
          <w:sz w:val="24"/>
          <w:szCs w:val="24"/>
        </w:rPr>
      </w:pPr>
      <w:r>
        <w:rPr>
          <w:rFonts w:ascii="Arial" w:hAnsi="Arial" w:cs="Arial"/>
          <w:sz w:val="24"/>
          <w:szCs w:val="24"/>
        </w:rPr>
        <w:t>PROGRAM ODRŽAVANJA KOMUNALNE INFRASTRUKTURE</w:t>
      </w:r>
    </w:p>
    <w:p w:rsidR="0022395D" w:rsidRDefault="00C62128">
      <w:pPr>
        <w:pStyle w:val="Heading1"/>
        <w:jc w:val="center"/>
        <w:rPr>
          <w:rFonts w:ascii="Arial" w:hAnsi="Arial" w:cs="Arial"/>
          <w:sz w:val="24"/>
          <w:szCs w:val="24"/>
        </w:rPr>
      </w:pPr>
      <w:r>
        <w:rPr>
          <w:rFonts w:ascii="Arial" w:hAnsi="Arial" w:cs="Arial"/>
          <w:sz w:val="24"/>
          <w:szCs w:val="24"/>
        </w:rPr>
        <w:t xml:space="preserve"> U OPĆINI POKUPSKO ZA 2025. GODINU</w:t>
      </w:r>
    </w:p>
    <w:p w:rsidR="0022395D" w:rsidRDefault="0022395D">
      <w:pPr>
        <w:rPr>
          <w:rFonts w:ascii="Arial" w:hAnsi="Arial" w:cs="Arial"/>
          <w:szCs w:val="24"/>
        </w:rPr>
      </w:pPr>
    </w:p>
    <w:p w:rsidR="0022395D" w:rsidRDefault="0022395D">
      <w:pPr>
        <w:pStyle w:val="BodyText"/>
        <w:rPr>
          <w:rFonts w:ascii="Arial" w:hAnsi="Arial" w:cs="Arial"/>
          <w:szCs w:val="24"/>
        </w:rPr>
      </w:pPr>
    </w:p>
    <w:p w:rsidR="0022395D" w:rsidRDefault="00C62128">
      <w:pPr>
        <w:pStyle w:val="BodyText"/>
        <w:numPr>
          <w:ilvl w:val="0"/>
          <w:numId w:val="13"/>
        </w:numPr>
        <w:rPr>
          <w:rFonts w:ascii="Arial" w:hAnsi="Arial" w:cs="Arial"/>
          <w:b/>
          <w:szCs w:val="24"/>
        </w:rPr>
      </w:pPr>
      <w:r>
        <w:rPr>
          <w:rFonts w:ascii="Arial" w:hAnsi="Arial" w:cs="Arial"/>
          <w:b/>
          <w:szCs w:val="24"/>
        </w:rPr>
        <w:t>UVODNE ODREDBE</w:t>
      </w:r>
    </w:p>
    <w:p w:rsidR="0022395D" w:rsidRDefault="0022395D">
      <w:pPr>
        <w:pStyle w:val="BodyText"/>
        <w:rPr>
          <w:rFonts w:ascii="Arial" w:hAnsi="Arial" w:cs="Arial"/>
          <w:szCs w:val="24"/>
        </w:rPr>
      </w:pPr>
    </w:p>
    <w:p w:rsidR="0022395D" w:rsidRDefault="00C62128">
      <w:pPr>
        <w:pStyle w:val="BodyText"/>
        <w:ind w:firstLine="360"/>
        <w:rPr>
          <w:rFonts w:ascii="Arial" w:hAnsi="Arial" w:cs="Arial"/>
          <w:szCs w:val="24"/>
        </w:rPr>
      </w:pPr>
      <w:r>
        <w:rPr>
          <w:rFonts w:ascii="Arial" w:hAnsi="Arial" w:cs="Arial"/>
          <w:szCs w:val="24"/>
        </w:rPr>
        <w:t>Ovim Programom održavanja komunalne infrastrukture u Općini Pokupsko za 2025. godinu (u daljnjem tekstu: Program) određuju se poslovi na održavanju objekata i uređaja komunalne infrastrukture na području Općine Pokupsko u 2025. godini u skladu s predvidivim sredstvima i izvorima financiranja, i to:</w:t>
      </w:r>
    </w:p>
    <w:p w:rsidR="0022395D" w:rsidRDefault="00C62128">
      <w:pPr>
        <w:pStyle w:val="BodyText"/>
        <w:rPr>
          <w:rFonts w:ascii="Arial" w:hAnsi="Arial" w:cs="Arial"/>
          <w:szCs w:val="24"/>
        </w:rPr>
      </w:pPr>
      <w:r>
        <w:rPr>
          <w:rFonts w:ascii="Arial" w:hAnsi="Arial" w:cs="Arial"/>
          <w:szCs w:val="24"/>
        </w:rPr>
        <w:t xml:space="preserve"> </w:t>
      </w:r>
    </w:p>
    <w:p w:rsidR="0022395D" w:rsidRDefault="00C62128">
      <w:pPr>
        <w:pStyle w:val="BodyText"/>
        <w:numPr>
          <w:ilvl w:val="0"/>
          <w:numId w:val="4"/>
        </w:numPr>
        <w:rPr>
          <w:rFonts w:ascii="Arial" w:hAnsi="Arial" w:cs="Arial"/>
          <w:szCs w:val="24"/>
        </w:rPr>
      </w:pPr>
      <w:r>
        <w:rPr>
          <w:rFonts w:ascii="Arial" w:hAnsi="Arial" w:cs="Arial"/>
          <w:szCs w:val="24"/>
        </w:rPr>
        <w:t>Redovno održavanje nerazvrstanih cesta;</w:t>
      </w:r>
    </w:p>
    <w:p w:rsidR="0022395D" w:rsidRDefault="00C62128">
      <w:pPr>
        <w:pStyle w:val="BodyText"/>
        <w:numPr>
          <w:ilvl w:val="0"/>
          <w:numId w:val="4"/>
        </w:numPr>
        <w:rPr>
          <w:rFonts w:ascii="Arial" w:hAnsi="Arial" w:cs="Arial"/>
          <w:szCs w:val="24"/>
        </w:rPr>
      </w:pPr>
      <w:r>
        <w:rPr>
          <w:rFonts w:ascii="Arial" w:hAnsi="Arial" w:cs="Arial"/>
          <w:szCs w:val="24"/>
        </w:rPr>
        <w:t>Pojačano održavanje nerazvrstanih cesta;</w:t>
      </w:r>
    </w:p>
    <w:p w:rsidR="0022395D" w:rsidRDefault="00C62128">
      <w:pPr>
        <w:pStyle w:val="BodyText"/>
        <w:numPr>
          <w:ilvl w:val="0"/>
          <w:numId w:val="4"/>
        </w:numPr>
        <w:rPr>
          <w:rFonts w:ascii="Arial" w:hAnsi="Arial" w:cs="Arial"/>
          <w:szCs w:val="24"/>
        </w:rPr>
      </w:pPr>
      <w:r>
        <w:rPr>
          <w:rFonts w:ascii="Arial" w:hAnsi="Arial" w:cs="Arial"/>
          <w:szCs w:val="24"/>
        </w:rPr>
        <w:t>Održavanje poljskih i šumskih putova;</w:t>
      </w:r>
    </w:p>
    <w:p w:rsidR="0022395D" w:rsidRDefault="00C62128">
      <w:pPr>
        <w:pStyle w:val="BodyText"/>
        <w:numPr>
          <w:ilvl w:val="0"/>
          <w:numId w:val="4"/>
        </w:numPr>
        <w:rPr>
          <w:rFonts w:ascii="Arial" w:hAnsi="Arial" w:cs="Arial"/>
          <w:szCs w:val="24"/>
        </w:rPr>
      </w:pPr>
      <w:r>
        <w:rPr>
          <w:rFonts w:ascii="Arial" w:hAnsi="Arial" w:cs="Arial"/>
          <w:szCs w:val="24"/>
        </w:rPr>
        <w:t>Održavanje javne rasvjete;</w:t>
      </w:r>
    </w:p>
    <w:p w:rsidR="0022395D" w:rsidRDefault="00C62128">
      <w:pPr>
        <w:pStyle w:val="BodyText"/>
        <w:numPr>
          <w:ilvl w:val="0"/>
          <w:numId w:val="4"/>
        </w:numPr>
        <w:rPr>
          <w:rFonts w:ascii="Arial" w:hAnsi="Arial" w:cs="Arial"/>
          <w:szCs w:val="24"/>
        </w:rPr>
      </w:pPr>
      <w:r>
        <w:rPr>
          <w:rFonts w:ascii="Arial" w:hAnsi="Arial" w:cs="Arial"/>
          <w:szCs w:val="24"/>
        </w:rPr>
        <w:t xml:space="preserve">Održavanje javnih zelenih površina; </w:t>
      </w:r>
    </w:p>
    <w:p w:rsidR="0022395D" w:rsidRDefault="00C62128">
      <w:pPr>
        <w:pStyle w:val="BodyText"/>
        <w:numPr>
          <w:ilvl w:val="0"/>
          <w:numId w:val="4"/>
        </w:numPr>
        <w:rPr>
          <w:rFonts w:ascii="Arial" w:hAnsi="Arial" w:cs="Arial"/>
          <w:szCs w:val="24"/>
        </w:rPr>
      </w:pPr>
      <w:r>
        <w:rPr>
          <w:rFonts w:ascii="Arial" w:hAnsi="Arial" w:cs="Arial"/>
          <w:szCs w:val="24"/>
        </w:rPr>
        <w:t xml:space="preserve">Održavanje građevina, uređaja i predmeta javne nabave; </w:t>
      </w:r>
    </w:p>
    <w:p w:rsidR="0022395D" w:rsidRDefault="00C62128">
      <w:pPr>
        <w:pStyle w:val="BodyText"/>
        <w:numPr>
          <w:ilvl w:val="0"/>
          <w:numId w:val="4"/>
        </w:numPr>
        <w:rPr>
          <w:rFonts w:ascii="Arial" w:hAnsi="Arial" w:cs="Arial"/>
          <w:szCs w:val="24"/>
        </w:rPr>
      </w:pPr>
      <w:r>
        <w:rPr>
          <w:rFonts w:ascii="Arial" w:hAnsi="Arial" w:cs="Arial"/>
          <w:szCs w:val="24"/>
        </w:rPr>
        <w:t>Održavanje čistoće javnih površina</w:t>
      </w:r>
    </w:p>
    <w:p w:rsidR="0022395D" w:rsidRDefault="00C62128">
      <w:pPr>
        <w:pStyle w:val="BodyText"/>
        <w:numPr>
          <w:ilvl w:val="0"/>
          <w:numId w:val="4"/>
        </w:numPr>
        <w:rPr>
          <w:rFonts w:ascii="Arial" w:hAnsi="Arial" w:cs="Arial"/>
          <w:szCs w:val="24"/>
        </w:rPr>
      </w:pPr>
      <w:r>
        <w:rPr>
          <w:rFonts w:ascii="Arial" w:hAnsi="Arial" w:cs="Arial"/>
          <w:szCs w:val="24"/>
        </w:rPr>
        <w:t xml:space="preserve">Održavanje toplane i mreže CTS-a; </w:t>
      </w:r>
    </w:p>
    <w:p w:rsidR="0022395D" w:rsidRDefault="00C62128">
      <w:pPr>
        <w:pStyle w:val="BodyText"/>
        <w:numPr>
          <w:ilvl w:val="0"/>
          <w:numId w:val="4"/>
        </w:numPr>
        <w:rPr>
          <w:rFonts w:ascii="Arial" w:hAnsi="Arial" w:cs="Arial"/>
          <w:szCs w:val="24"/>
        </w:rPr>
      </w:pPr>
      <w:r>
        <w:rPr>
          <w:rFonts w:ascii="Arial" w:hAnsi="Arial" w:cs="Arial"/>
          <w:szCs w:val="24"/>
        </w:rPr>
        <w:t xml:space="preserve">Održavanje mrtvačnice. </w:t>
      </w:r>
    </w:p>
    <w:p w:rsidR="0022395D" w:rsidRDefault="0022395D">
      <w:pPr>
        <w:pStyle w:val="BodyText"/>
        <w:rPr>
          <w:rFonts w:ascii="Arial" w:hAnsi="Arial" w:cs="Arial"/>
          <w:szCs w:val="24"/>
        </w:rPr>
      </w:pPr>
    </w:p>
    <w:p w:rsidR="0022395D" w:rsidRDefault="00C62128">
      <w:pPr>
        <w:pStyle w:val="BodyText"/>
        <w:ind w:firstLine="360"/>
        <w:rPr>
          <w:rFonts w:ascii="Arial" w:hAnsi="Arial" w:cs="Arial"/>
          <w:szCs w:val="24"/>
        </w:rPr>
      </w:pPr>
      <w:r>
        <w:rPr>
          <w:rFonts w:ascii="Arial" w:hAnsi="Arial" w:cs="Arial"/>
          <w:szCs w:val="24"/>
        </w:rPr>
        <w:t xml:space="preserve">Ovim Programom se utvrđuje opis i opseg poslova održavanja, s procjenom pojedinih troškova po djelatnostima, te iskaz financijskih sredstava potrebnih za ostvarivanje Programa s naznakom izvora financiranja, u skladu s Proračunom Općine Pokupsko za 2025. godinu. </w:t>
      </w:r>
    </w:p>
    <w:p w:rsidR="0022395D" w:rsidRDefault="0022395D">
      <w:pPr>
        <w:pStyle w:val="BodyText"/>
        <w:rPr>
          <w:rFonts w:ascii="Arial" w:hAnsi="Arial" w:cs="Arial"/>
          <w:szCs w:val="24"/>
        </w:rPr>
      </w:pPr>
    </w:p>
    <w:p w:rsidR="0022395D" w:rsidRDefault="00C62128">
      <w:pPr>
        <w:pStyle w:val="BodyText"/>
        <w:ind w:firstLine="360"/>
        <w:rPr>
          <w:rFonts w:ascii="Arial" w:hAnsi="Arial" w:cs="Arial"/>
          <w:szCs w:val="24"/>
        </w:rPr>
      </w:pPr>
      <w:r>
        <w:rPr>
          <w:rFonts w:ascii="Arial" w:hAnsi="Arial" w:cs="Arial"/>
          <w:szCs w:val="24"/>
        </w:rPr>
        <w:t xml:space="preserve">Financijska sredstva za provedbu ovoga Programa osiguravaju se iz slijedećih izvora: </w:t>
      </w:r>
    </w:p>
    <w:p w:rsidR="0022395D" w:rsidRDefault="00C62128">
      <w:pPr>
        <w:pStyle w:val="BodyText"/>
        <w:numPr>
          <w:ilvl w:val="0"/>
          <w:numId w:val="16"/>
        </w:numPr>
        <w:rPr>
          <w:rFonts w:ascii="Arial" w:hAnsi="Arial" w:cs="Arial"/>
          <w:szCs w:val="24"/>
        </w:rPr>
      </w:pPr>
      <w:r>
        <w:rPr>
          <w:rFonts w:ascii="Arial" w:hAnsi="Arial" w:cs="Arial"/>
          <w:szCs w:val="24"/>
        </w:rPr>
        <w:t>vodnog doprinosa;</w:t>
      </w:r>
    </w:p>
    <w:p w:rsidR="0022395D" w:rsidRDefault="00C62128">
      <w:pPr>
        <w:pStyle w:val="BodyText"/>
        <w:numPr>
          <w:ilvl w:val="0"/>
          <w:numId w:val="16"/>
        </w:numPr>
        <w:rPr>
          <w:rFonts w:ascii="Arial" w:hAnsi="Arial" w:cs="Arial"/>
          <w:szCs w:val="24"/>
        </w:rPr>
      </w:pPr>
      <w:r>
        <w:rPr>
          <w:rFonts w:ascii="Arial" w:hAnsi="Arial" w:cs="Arial"/>
          <w:szCs w:val="24"/>
        </w:rPr>
        <w:t xml:space="preserve">komunalne naknade; </w:t>
      </w:r>
    </w:p>
    <w:p w:rsidR="0022395D" w:rsidRDefault="00C62128">
      <w:pPr>
        <w:pStyle w:val="BodyText"/>
        <w:numPr>
          <w:ilvl w:val="0"/>
          <w:numId w:val="16"/>
        </w:numPr>
        <w:rPr>
          <w:rFonts w:ascii="Arial" w:hAnsi="Arial" w:cs="Arial"/>
          <w:szCs w:val="24"/>
        </w:rPr>
      </w:pPr>
      <w:r>
        <w:rPr>
          <w:rFonts w:ascii="Arial" w:hAnsi="Arial" w:cs="Arial"/>
          <w:szCs w:val="24"/>
        </w:rPr>
        <w:t xml:space="preserve">šumskog doprinosa; </w:t>
      </w:r>
    </w:p>
    <w:p w:rsidR="0022395D" w:rsidRDefault="00C62128">
      <w:pPr>
        <w:pStyle w:val="BodyText"/>
        <w:numPr>
          <w:ilvl w:val="0"/>
          <w:numId w:val="16"/>
        </w:numPr>
        <w:rPr>
          <w:rFonts w:ascii="Arial" w:hAnsi="Arial" w:cs="Arial"/>
          <w:szCs w:val="24"/>
        </w:rPr>
      </w:pPr>
      <w:r>
        <w:rPr>
          <w:rFonts w:ascii="Arial" w:hAnsi="Arial" w:cs="Arial"/>
          <w:szCs w:val="24"/>
        </w:rPr>
        <w:t xml:space="preserve">općih prihoda i primitaka. </w:t>
      </w:r>
    </w:p>
    <w:p w:rsidR="0022395D" w:rsidRDefault="0022395D">
      <w:pPr>
        <w:pStyle w:val="BodyText"/>
        <w:rPr>
          <w:rFonts w:ascii="Arial" w:hAnsi="Arial" w:cs="Arial"/>
          <w:szCs w:val="24"/>
        </w:rPr>
      </w:pPr>
    </w:p>
    <w:p w:rsidR="0022395D" w:rsidRDefault="00C62128">
      <w:pPr>
        <w:pStyle w:val="BodyText"/>
        <w:ind w:firstLine="360"/>
        <w:rPr>
          <w:rFonts w:ascii="Arial" w:hAnsi="Arial" w:cs="Arial"/>
          <w:szCs w:val="24"/>
        </w:rPr>
      </w:pPr>
      <w:r>
        <w:rPr>
          <w:rFonts w:ascii="Arial" w:hAnsi="Arial" w:cs="Arial"/>
          <w:szCs w:val="24"/>
        </w:rPr>
        <w:t xml:space="preserve">Obavljanje komunalnih djelatnosti koje se ne financiraju iz Proračuna Općine Pokupsko (dimnjačarske usluge, održavanje groblja) nisu sastavni dio ovoga Programa. </w:t>
      </w:r>
    </w:p>
    <w:p w:rsidR="0022395D" w:rsidRDefault="0022395D">
      <w:pPr>
        <w:pStyle w:val="BodyText"/>
        <w:rPr>
          <w:rFonts w:ascii="Arial" w:hAnsi="Arial" w:cs="Arial"/>
          <w:szCs w:val="24"/>
        </w:rPr>
      </w:pPr>
    </w:p>
    <w:p w:rsidR="0022395D" w:rsidRDefault="0022395D">
      <w:pPr>
        <w:pStyle w:val="BodyText"/>
        <w:rPr>
          <w:rFonts w:ascii="Arial" w:hAnsi="Arial" w:cs="Arial"/>
          <w:b/>
          <w:szCs w:val="24"/>
        </w:rPr>
      </w:pPr>
    </w:p>
    <w:p w:rsidR="0022395D" w:rsidRDefault="00C62128">
      <w:pPr>
        <w:pStyle w:val="BodyText"/>
        <w:rPr>
          <w:rFonts w:ascii="Arial" w:hAnsi="Arial" w:cs="Arial"/>
          <w:b/>
          <w:szCs w:val="24"/>
        </w:rPr>
      </w:pPr>
      <w:r>
        <w:rPr>
          <w:rFonts w:ascii="Arial" w:hAnsi="Arial" w:cs="Arial"/>
          <w:b/>
          <w:szCs w:val="24"/>
        </w:rPr>
        <w:t>II. OPIS I OPSEG POSLOVA ODRŽAVANJA KOMUNALNE INFRASTRUKTURE</w:t>
      </w:r>
    </w:p>
    <w:p w:rsidR="0022395D" w:rsidRDefault="0022395D">
      <w:pPr>
        <w:pStyle w:val="BodyText"/>
        <w:rPr>
          <w:rFonts w:ascii="Arial" w:hAnsi="Arial" w:cs="Arial"/>
          <w:szCs w:val="24"/>
        </w:rPr>
      </w:pPr>
    </w:p>
    <w:p w:rsidR="0022395D" w:rsidRDefault="00C62128">
      <w:pPr>
        <w:pStyle w:val="BodyText"/>
        <w:numPr>
          <w:ilvl w:val="0"/>
          <w:numId w:val="17"/>
        </w:numPr>
        <w:rPr>
          <w:rFonts w:ascii="Arial" w:hAnsi="Arial" w:cs="Arial"/>
          <w:b/>
          <w:szCs w:val="24"/>
        </w:rPr>
      </w:pPr>
      <w:r>
        <w:rPr>
          <w:rFonts w:ascii="Arial" w:hAnsi="Arial" w:cs="Arial"/>
          <w:b/>
          <w:szCs w:val="24"/>
        </w:rPr>
        <w:t>Redovno održavanje nerazvrstanih cesta</w:t>
      </w:r>
    </w:p>
    <w:p w:rsidR="0022395D" w:rsidRDefault="0022395D">
      <w:pPr>
        <w:pStyle w:val="BodyText"/>
        <w:ind w:left="720"/>
        <w:rPr>
          <w:rFonts w:ascii="Arial" w:hAnsi="Arial" w:cs="Arial"/>
          <w:b/>
          <w:szCs w:val="24"/>
        </w:rPr>
      </w:pPr>
    </w:p>
    <w:p w:rsidR="0022395D" w:rsidRDefault="00C62128">
      <w:pPr>
        <w:pStyle w:val="BodyText"/>
        <w:ind w:firstLine="360"/>
        <w:rPr>
          <w:rFonts w:ascii="Arial" w:hAnsi="Arial" w:cs="Arial"/>
          <w:szCs w:val="24"/>
        </w:rPr>
      </w:pPr>
      <w:r>
        <w:rPr>
          <w:rFonts w:ascii="Arial" w:hAnsi="Arial" w:cs="Arial"/>
          <w:szCs w:val="24"/>
        </w:rPr>
        <w:t xml:space="preserve">Redovno održavanje nerazvrstanih cesta provodi se za mrežu nerazvrstanih cesta evidentiranih u Jedinstvenoj bazi podataka o nerazvrstanim cestama na području Općine Pokupsko. Ukupno se održava 79.958 m općinskih cesta, od kojih je 49.145 m asfaltirano. </w:t>
      </w:r>
    </w:p>
    <w:p w:rsidR="0022395D" w:rsidRDefault="0022395D">
      <w:pPr>
        <w:pStyle w:val="BodyText"/>
        <w:rPr>
          <w:rFonts w:ascii="Arial" w:hAnsi="Arial" w:cs="Arial"/>
          <w:szCs w:val="24"/>
        </w:rPr>
      </w:pPr>
    </w:p>
    <w:p w:rsidR="0022395D" w:rsidRDefault="00C62128">
      <w:pPr>
        <w:ind w:firstLine="360"/>
        <w:jc w:val="both"/>
        <w:rPr>
          <w:rFonts w:ascii="Arial" w:hAnsi="Arial" w:cs="Arial"/>
          <w:szCs w:val="24"/>
        </w:rPr>
      </w:pPr>
      <w:r>
        <w:rPr>
          <w:rFonts w:ascii="Arial" w:hAnsi="Arial" w:cs="Arial"/>
          <w:szCs w:val="24"/>
        </w:rPr>
        <w:t>Poslovi redovnog održavanja na nerazvrstanim cestama su:</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ophodnja i redovno praćenje stanja nerazvrstanih cesta;</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mjestimični popravci završnog sloja kolničke konstrukcije izgrađenog od asfalta, betona, betonskih elemenata, kamena, te nosivog sloja kolničke konstrukcije i posteljice; izrada asfaltnog tepiha;</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mjestimični popravci dijelova cestovne građevine;</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čišćenje tj. uklanjanje odronjenih i drugih materijala sa prometnih površina, bankina, rigola i jaraka;</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manji popravci elemenata cestovnih objekata;</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zamjena, obnavljanje, popravljanje vertikalne i horizontalne signalizacije;</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čišćenje, zamjena i manji popravci otvorenog sustava za oborinsku odvodnju;</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zaštita pokosa nasipa, usjeka i zasjeka;</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uništavanje nepoželjne vegetacije (košenja trave na zemljištu što pripada ulici i drugoj nerazvrstanoj javnoj površini, te uklanjanje granja, grmlja i drugog raslinja iz profila ceste);</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održavanje prohodnosti u zimskim uvjetima (zimska služba);</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uklanjanje snijega i leda;</w:t>
      </w:r>
    </w:p>
    <w:p w:rsidR="0022395D" w:rsidRDefault="00C62128">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drugi slični radovi.</w:t>
      </w:r>
    </w:p>
    <w:p w:rsidR="0022395D" w:rsidRDefault="0022395D">
      <w:pPr>
        <w:pStyle w:val="BodyText"/>
        <w:rPr>
          <w:rFonts w:ascii="Arial" w:hAnsi="Arial" w:cs="Arial"/>
          <w:szCs w:val="24"/>
        </w:rPr>
      </w:pPr>
    </w:p>
    <w:p w:rsidR="0022395D" w:rsidRDefault="00C62128">
      <w:pPr>
        <w:pStyle w:val="BodyText"/>
        <w:ind w:firstLine="360"/>
        <w:rPr>
          <w:rFonts w:ascii="Arial" w:hAnsi="Arial" w:cs="Arial"/>
          <w:szCs w:val="24"/>
        </w:rPr>
      </w:pPr>
      <w:r>
        <w:rPr>
          <w:rFonts w:ascii="Arial" w:hAnsi="Arial" w:cs="Arial"/>
          <w:szCs w:val="24"/>
        </w:rPr>
        <w:t xml:space="preserve">Poslovi zimske službe ovise o stupnju pripravnosti, koji se određuje prema vremenskim prilikama. </w:t>
      </w:r>
    </w:p>
    <w:p w:rsidR="0022395D" w:rsidRDefault="0022395D">
      <w:pPr>
        <w:pStyle w:val="BodyText"/>
        <w:rPr>
          <w:rFonts w:ascii="Arial" w:hAnsi="Arial" w:cs="Arial"/>
          <w:szCs w:val="24"/>
        </w:rPr>
      </w:pPr>
    </w:p>
    <w:p w:rsidR="0022395D" w:rsidRDefault="00C62128">
      <w:pPr>
        <w:ind w:firstLine="360"/>
        <w:jc w:val="both"/>
        <w:rPr>
          <w:rFonts w:ascii="Arial" w:hAnsi="Arial" w:cs="Arial"/>
          <w:szCs w:val="24"/>
        </w:rPr>
      </w:pPr>
      <w:r>
        <w:rPr>
          <w:rFonts w:ascii="Arial" w:hAnsi="Arial" w:cs="Arial"/>
          <w:szCs w:val="24"/>
        </w:rPr>
        <w:t xml:space="preserve">Prvi stupanj pripravnosti počinje nalogom Stožera zimske službe, a uvodi se za promjenjivih  vremenskih prilika, kad su moguće slabe oborine i poledica. Poduzimaju se preventivni radovi na sprečavanju poledice na opasnim mjestima, i to: </w:t>
      </w:r>
    </w:p>
    <w:p w:rsidR="0022395D" w:rsidRDefault="00C62128">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 xml:space="preserve">prometnicama I. prioriteta i </w:t>
      </w:r>
    </w:p>
    <w:p w:rsidR="0022395D" w:rsidRDefault="00C62128">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dionicama cesta s uzdužnim nagibom većim od 4 %.</w:t>
      </w:r>
    </w:p>
    <w:p w:rsidR="0022395D" w:rsidRDefault="00C62128">
      <w:pPr>
        <w:ind w:firstLine="360"/>
        <w:jc w:val="both"/>
        <w:rPr>
          <w:rFonts w:ascii="Arial" w:hAnsi="Arial" w:cs="Arial"/>
          <w:szCs w:val="24"/>
        </w:rPr>
      </w:pPr>
      <w:r>
        <w:rPr>
          <w:rFonts w:ascii="Arial" w:hAnsi="Arial" w:cs="Arial"/>
          <w:szCs w:val="24"/>
        </w:rPr>
        <w:t>Drugi stupanj pripravnosti uvodi se za vrijeme intenzivnijih snježnih oborina kada visina snježnog pokrivača dosegne 10 cm. Tada se stavlja u funkciju sva raspoloživa mehanizacija.</w:t>
      </w:r>
    </w:p>
    <w:p w:rsidR="0022395D" w:rsidRDefault="00C62128">
      <w:pPr>
        <w:ind w:firstLine="360"/>
        <w:jc w:val="both"/>
        <w:rPr>
          <w:rFonts w:ascii="Arial" w:hAnsi="Arial" w:cs="Arial"/>
          <w:szCs w:val="24"/>
        </w:rPr>
      </w:pPr>
      <w:r>
        <w:rPr>
          <w:rFonts w:ascii="Arial" w:hAnsi="Arial" w:cs="Arial"/>
          <w:szCs w:val="24"/>
        </w:rPr>
        <w:t>Treći stupanj pripravnosti uvodi se kad planom predviđeni Izvođač nije u mogućnosti savladati intenzitet vremenskih nepogoda. Ovaj stupanj smatra se i elementarnom nepogodom i nije obuhvaćen proračunom Zimske službe.</w:t>
      </w:r>
    </w:p>
    <w:p w:rsidR="0022395D" w:rsidRDefault="0022395D">
      <w:pPr>
        <w:jc w:val="both"/>
        <w:rPr>
          <w:rFonts w:ascii="Arial" w:hAnsi="Arial" w:cs="Arial"/>
          <w:szCs w:val="24"/>
        </w:rPr>
      </w:pPr>
    </w:p>
    <w:p w:rsidR="0022395D" w:rsidRDefault="00C62128">
      <w:pPr>
        <w:ind w:firstLine="360"/>
        <w:jc w:val="both"/>
        <w:rPr>
          <w:rFonts w:ascii="Arial" w:hAnsi="Arial" w:cs="Arial"/>
          <w:szCs w:val="24"/>
        </w:rPr>
      </w:pPr>
      <w:r>
        <w:rPr>
          <w:rFonts w:ascii="Arial" w:hAnsi="Arial" w:cs="Arial"/>
          <w:szCs w:val="24"/>
        </w:rPr>
        <w:lastRenderedPageBreak/>
        <w:t>Zimsku službu nije moguće organizirati na način da se na svim ulicama i cestovnim pravcima djeluje istovremeno. Zato se Operativnim planom utvrđuje redoslijed posipanja i uklanjanja snijega, a prema tome redoslijedu sve ulice i cestovni pravci svrstani su u dva prioriteta.</w:t>
      </w:r>
    </w:p>
    <w:p w:rsidR="0022395D" w:rsidRDefault="0022395D">
      <w:pPr>
        <w:jc w:val="both"/>
        <w:rPr>
          <w:rFonts w:ascii="Arial" w:hAnsi="Arial" w:cs="Arial"/>
          <w:szCs w:val="24"/>
        </w:rPr>
      </w:pPr>
    </w:p>
    <w:p w:rsidR="0022395D" w:rsidRDefault="00C62128">
      <w:pPr>
        <w:ind w:firstLine="360"/>
        <w:jc w:val="both"/>
        <w:rPr>
          <w:rFonts w:ascii="Arial" w:hAnsi="Arial" w:cs="Arial"/>
          <w:szCs w:val="24"/>
        </w:rPr>
      </w:pPr>
      <w:r>
        <w:rPr>
          <w:rFonts w:ascii="Arial" w:hAnsi="Arial" w:cs="Arial"/>
          <w:szCs w:val="24"/>
        </w:rPr>
        <w:t>Prometnice I. prioriteta: Prometnice po kojima prometuju autobusi javnog gradskog prijevoza, autobusi koji prevoze školsku djecu, te trg i ulice u središtu općine.</w:t>
      </w:r>
    </w:p>
    <w:p w:rsidR="0022395D" w:rsidRDefault="00C62128">
      <w:pPr>
        <w:ind w:firstLine="360"/>
        <w:jc w:val="both"/>
        <w:rPr>
          <w:rFonts w:ascii="Arial" w:hAnsi="Arial" w:cs="Arial"/>
          <w:szCs w:val="24"/>
        </w:rPr>
      </w:pPr>
      <w:r>
        <w:rPr>
          <w:rFonts w:ascii="Arial" w:hAnsi="Arial" w:cs="Arial"/>
          <w:szCs w:val="24"/>
        </w:rPr>
        <w:t>Prohodnost na prometnicama I. prioriteta se mora osigurati u roku od 10 sati od prestanka padalina.</w:t>
      </w:r>
    </w:p>
    <w:p w:rsidR="0022395D" w:rsidRDefault="0022395D">
      <w:pPr>
        <w:jc w:val="both"/>
        <w:rPr>
          <w:rFonts w:ascii="Arial" w:hAnsi="Arial" w:cs="Arial"/>
          <w:szCs w:val="24"/>
        </w:rPr>
      </w:pPr>
    </w:p>
    <w:p w:rsidR="0022395D" w:rsidRDefault="00C62128">
      <w:pPr>
        <w:ind w:firstLine="360"/>
        <w:jc w:val="both"/>
        <w:rPr>
          <w:rFonts w:ascii="Arial" w:hAnsi="Arial" w:cs="Arial"/>
          <w:szCs w:val="24"/>
        </w:rPr>
      </w:pPr>
      <w:r>
        <w:rPr>
          <w:rFonts w:ascii="Arial" w:hAnsi="Arial" w:cs="Arial"/>
          <w:szCs w:val="24"/>
        </w:rPr>
        <w:t xml:space="preserve">Prometnice II. prioriteta: Sve ostale nerazvrstane ceste, prema Jedinstvenoj bazi podataka o nerazvrstanim cestama. </w:t>
      </w:r>
    </w:p>
    <w:p w:rsidR="0022395D" w:rsidRDefault="00C62128">
      <w:pPr>
        <w:ind w:firstLine="360"/>
        <w:jc w:val="both"/>
        <w:rPr>
          <w:rFonts w:ascii="Arial" w:hAnsi="Arial" w:cs="Arial"/>
          <w:szCs w:val="24"/>
        </w:rPr>
      </w:pPr>
      <w:r>
        <w:rPr>
          <w:rFonts w:ascii="Arial" w:hAnsi="Arial" w:cs="Arial"/>
          <w:szCs w:val="24"/>
        </w:rPr>
        <w:t>Prohodnost na prometnicama II. prioriteta se osigurava najkasnije u roku 24. sata od prestanka padalina.</w:t>
      </w:r>
    </w:p>
    <w:p w:rsidR="0022395D" w:rsidRDefault="00C62128">
      <w:pPr>
        <w:ind w:firstLine="360"/>
        <w:jc w:val="both"/>
        <w:rPr>
          <w:rFonts w:ascii="Arial" w:hAnsi="Arial" w:cs="Arial"/>
          <w:szCs w:val="24"/>
        </w:rPr>
      </w:pPr>
      <w:r>
        <w:rPr>
          <w:rFonts w:ascii="Arial" w:hAnsi="Arial" w:cs="Arial"/>
          <w:szCs w:val="24"/>
        </w:rPr>
        <w:t>Redoslijed radova zimske službe je slijedeći:</w:t>
      </w:r>
    </w:p>
    <w:p w:rsidR="0022395D" w:rsidRDefault="00C62128">
      <w:pPr>
        <w:jc w:val="both"/>
        <w:rPr>
          <w:rFonts w:ascii="Arial" w:hAnsi="Arial" w:cs="Arial"/>
          <w:szCs w:val="24"/>
        </w:rPr>
      </w:pPr>
      <w:r>
        <w:rPr>
          <w:rFonts w:ascii="Arial" w:hAnsi="Arial" w:cs="Arial"/>
          <w:szCs w:val="24"/>
        </w:rPr>
        <w:t>- Pripremni radovi prije nastupanja zimskih uvjeta;</w:t>
      </w:r>
    </w:p>
    <w:p w:rsidR="0022395D" w:rsidRDefault="00C62128">
      <w:pPr>
        <w:jc w:val="both"/>
        <w:rPr>
          <w:rFonts w:ascii="Arial" w:hAnsi="Arial" w:cs="Arial"/>
          <w:szCs w:val="24"/>
        </w:rPr>
      </w:pPr>
      <w:r>
        <w:rPr>
          <w:rFonts w:ascii="Arial" w:hAnsi="Arial" w:cs="Arial"/>
          <w:szCs w:val="24"/>
        </w:rPr>
        <w:t>- Sprječavanje poledice (pravovremeno posipanje);</w:t>
      </w:r>
    </w:p>
    <w:p w:rsidR="0022395D" w:rsidRDefault="00C62128">
      <w:pPr>
        <w:jc w:val="both"/>
        <w:rPr>
          <w:rFonts w:ascii="Arial" w:hAnsi="Arial" w:cs="Arial"/>
          <w:szCs w:val="24"/>
        </w:rPr>
      </w:pPr>
      <w:r>
        <w:rPr>
          <w:rFonts w:ascii="Arial" w:hAnsi="Arial" w:cs="Arial"/>
          <w:szCs w:val="24"/>
        </w:rPr>
        <w:t>- Čišćenje snijega s kolnika i prometne signalizacije;</w:t>
      </w:r>
    </w:p>
    <w:p w:rsidR="0022395D" w:rsidRDefault="00C62128">
      <w:pPr>
        <w:jc w:val="both"/>
        <w:rPr>
          <w:rFonts w:ascii="Arial" w:hAnsi="Arial" w:cs="Arial"/>
          <w:szCs w:val="24"/>
        </w:rPr>
      </w:pPr>
      <w:r>
        <w:rPr>
          <w:rFonts w:ascii="Arial" w:hAnsi="Arial" w:cs="Arial"/>
          <w:szCs w:val="24"/>
        </w:rPr>
        <w:t>- Čišćenje autobusnih stajališta;</w:t>
      </w:r>
    </w:p>
    <w:p w:rsidR="0022395D" w:rsidRDefault="00C62128">
      <w:pPr>
        <w:jc w:val="both"/>
        <w:rPr>
          <w:rFonts w:ascii="Arial" w:hAnsi="Arial" w:cs="Arial"/>
          <w:szCs w:val="24"/>
        </w:rPr>
      </w:pPr>
      <w:r>
        <w:rPr>
          <w:rFonts w:ascii="Arial" w:hAnsi="Arial" w:cs="Arial"/>
          <w:szCs w:val="24"/>
        </w:rPr>
        <w:t>- Čišćenje snijega s drugih dijelova ceste i osiguranje odvodnje s kolnika;</w:t>
      </w:r>
    </w:p>
    <w:p w:rsidR="0022395D" w:rsidRDefault="00C62128">
      <w:pPr>
        <w:jc w:val="both"/>
        <w:rPr>
          <w:rFonts w:ascii="Arial" w:hAnsi="Arial" w:cs="Arial"/>
          <w:szCs w:val="24"/>
        </w:rPr>
      </w:pPr>
      <w:r>
        <w:rPr>
          <w:rFonts w:ascii="Arial" w:hAnsi="Arial" w:cs="Arial"/>
          <w:szCs w:val="24"/>
        </w:rPr>
        <w:t>- Prema potrebi drugi radovi na održavanju.</w:t>
      </w:r>
    </w:p>
    <w:p w:rsidR="0022395D" w:rsidRDefault="0022395D">
      <w:pPr>
        <w:jc w:val="both"/>
        <w:rPr>
          <w:rFonts w:ascii="Arial" w:hAnsi="Arial" w:cs="Arial"/>
          <w:szCs w:val="24"/>
        </w:rPr>
      </w:pPr>
    </w:p>
    <w:p w:rsidR="0022395D" w:rsidRDefault="00C62128">
      <w:pPr>
        <w:ind w:firstLine="426"/>
        <w:jc w:val="both"/>
        <w:rPr>
          <w:rFonts w:ascii="Arial" w:hAnsi="Arial" w:cs="Arial"/>
          <w:szCs w:val="24"/>
        </w:rPr>
      </w:pPr>
      <w:r>
        <w:rPr>
          <w:rFonts w:ascii="Arial" w:hAnsi="Arial" w:cs="Arial"/>
          <w:szCs w:val="24"/>
        </w:rPr>
        <w:t xml:space="preserve">Ostali podaci o održavanju prometnica u zimskom periodu definiraju se Operativnim planom rada zimske službe, sukladno zakonu i podzakonskim aktima. </w:t>
      </w:r>
    </w:p>
    <w:p w:rsidR="0022395D" w:rsidRDefault="0022395D">
      <w:pPr>
        <w:jc w:val="both"/>
        <w:rPr>
          <w:rFonts w:ascii="Arial" w:hAnsi="Arial" w:cs="Arial"/>
          <w:szCs w:val="24"/>
        </w:rPr>
      </w:pPr>
    </w:p>
    <w:p w:rsidR="0022395D" w:rsidRDefault="00C62128">
      <w:pPr>
        <w:pStyle w:val="BodyText"/>
        <w:ind w:firstLine="426"/>
        <w:rPr>
          <w:rFonts w:ascii="Arial" w:hAnsi="Arial" w:cs="Arial"/>
          <w:szCs w:val="24"/>
        </w:rPr>
      </w:pPr>
      <w:r>
        <w:rPr>
          <w:rFonts w:ascii="Arial" w:hAnsi="Arial" w:cs="Arial"/>
          <w:szCs w:val="24"/>
        </w:rPr>
        <w:t xml:space="preserve">Radove redovnog održavanja obavlja poslovni subjekt kojemu je ugovorom povjereno obavljanje komunalne djelatnosti redovnog održavanja nerazvrstanih cesta. Ugovor se sklapa na temelju propisa o javnoj nabavi. </w:t>
      </w:r>
    </w:p>
    <w:p w:rsidR="0022395D" w:rsidRDefault="00C62128">
      <w:pPr>
        <w:pStyle w:val="BodyText"/>
        <w:ind w:firstLine="360"/>
        <w:rPr>
          <w:rFonts w:ascii="Arial" w:hAnsi="Arial" w:cs="Arial"/>
          <w:szCs w:val="24"/>
        </w:rPr>
      </w:pPr>
      <w:r>
        <w:rPr>
          <w:rFonts w:ascii="Arial" w:hAnsi="Arial" w:cs="Arial"/>
          <w:szCs w:val="24"/>
        </w:rPr>
        <w:t xml:space="preserve">Materijal za redovno održavanje nabavlja se sukladno propisima o javnoj nabavi. </w:t>
      </w:r>
    </w:p>
    <w:p w:rsidR="0022395D" w:rsidRDefault="0022395D">
      <w:pPr>
        <w:pStyle w:val="BodyText"/>
        <w:rPr>
          <w:rFonts w:ascii="Arial" w:hAnsi="Arial" w:cs="Arial"/>
          <w:szCs w:val="24"/>
        </w:rPr>
      </w:pPr>
    </w:p>
    <w:p w:rsidR="0022395D" w:rsidRDefault="0022395D">
      <w:pPr>
        <w:pStyle w:val="BodyText"/>
        <w:rPr>
          <w:rFonts w:ascii="Arial" w:hAnsi="Arial" w:cs="Arial"/>
          <w:szCs w:val="24"/>
        </w:rPr>
      </w:pPr>
    </w:p>
    <w:p w:rsidR="0022395D" w:rsidRDefault="00C62128">
      <w:pPr>
        <w:pStyle w:val="BodyText"/>
        <w:numPr>
          <w:ilvl w:val="0"/>
          <w:numId w:val="17"/>
        </w:numPr>
        <w:rPr>
          <w:rFonts w:ascii="Arial" w:hAnsi="Arial" w:cs="Arial"/>
          <w:b/>
          <w:szCs w:val="24"/>
        </w:rPr>
      </w:pPr>
      <w:r>
        <w:rPr>
          <w:rFonts w:ascii="Arial" w:hAnsi="Arial" w:cs="Arial"/>
          <w:b/>
          <w:szCs w:val="24"/>
        </w:rPr>
        <w:t>Pojačano održavanje nerazvrstanih cesta</w:t>
      </w:r>
    </w:p>
    <w:p w:rsidR="0022395D" w:rsidRDefault="0022395D">
      <w:pPr>
        <w:pStyle w:val="BodyText"/>
        <w:ind w:left="720"/>
        <w:rPr>
          <w:rFonts w:ascii="Arial" w:hAnsi="Arial" w:cs="Arial"/>
          <w:b/>
          <w:szCs w:val="24"/>
        </w:rPr>
      </w:pPr>
    </w:p>
    <w:p w:rsidR="0022395D" w:rsidRDefault="00C62128">
      <w:pPr>
        <w:ind w:firstLine="360"/>
        <w:jc w:val="both"/>
        <w:rPr>
          <w:rFonts w:ascii="Arial" w:hAnsi="Arial" w:cs="Arial"/>
          <w:szCs w:val="24"/>
        </w:rPr>
      </w:pPr>
      <w:r>
        <w:rPr>
          <w:rFonts w:ascii="Arial" w:hAnsi="Arial" w:cs="Arial"/>
          <w:szCs w:val="24"/>
        </w:rPr>
        <w:t>Pojačano održavanje nerazvrstanih cesta obuhvaća slijedeće poslove:</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obnavljanje, zamjena i ojačanje donjeg stroja kolnika i kolničke konstrukcije većeg opsega,</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dogradnja nogostupa, parkirnih mjesta i sl.,</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obnavljanje i zamjena objekata i uređaja za oborinsku odvodnju,</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obnavljanje i zamjena završnog sloja kolničke konstrukcije većeg opsega,</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sanacija odrona, potpornih i obložnih zidova i klizišta,</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zamjena i veći popravak dijelova cestovne građevine,</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ublažavanje nagiba pokosa i ostali radovi na zaštiti kosina od erozije,</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dopuna prometne signalizacije, uređaja i opreme ceste kojima se mijenja osnova postojeće regulacije prometa,</w:t>
      </w:r>
    </w:p>
    <w:p w:rsidR="0022395D" w:rsidRDefault="00C62128">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korekcija prometno-tehničkih elemenata i manja proširenja u svrhu povećanja sigurnosti i propusne moći.</w:t>
      </w:r>
    </w:p>
    <w:p w:rsidR="0022395D" w:rsidRDefault="00C62128">
      <w:pPr>
        <w:ind w:firstLine="360"/>
        <w:jc w:val="both"/>
        <w:rPr>
          <w:rFonts w:ascii="Arial" w:hAnsi="Arial" w:cs="Arial"/>
          <w:szCs w:val="24"/>
        </w:rPr>
      </w:pPr>
      <w:r>
        <w:rPr>
          <w:rFonts w:ascii="Arial" w:hAnsi="Arial" w:cs="Arial"/>
          <w:szCs w:val="24"/>
        </w:rPr>
        <w:t>Radovi u okviru pojačanog održavanja izvode se na temelju odgovarajuće tehničke dokumentacije, te uz provedbu stručnog nadzora.</w:t>
      </w:r>
    </w:p>
    <w:p w:rsidR="0022395D" w:rsidRDefault="00C62128">
      <w:pPr>
        <w:ind w:firstLine="360"/>
        <w:jc w:val="both"/>
        <w:rPr>
          <w:rFonts w:ascii="Arial" w:hAnsi="Arial" w:cs="Arial"/>
          <w:szCs w:val="24"/>
        </w:rPr>
      </w:pPr>
      <w:r>
        <w:rPr>
          <w:rFonts w:ascii="Arial" w:hAnsi="Arial" w:cs="Arial"/>
          <w:szCs w:val="24"/>
        </w:rPr>
        <w:t xml:space="preserve">Usluga se nabavlja sukladno propisima o javnoj nabavi. </w:t>
      </w:r>
    </w:p>
    <w:p w:rsidR="0022395D" w:rsidRDefault="0022395D">
      <w:pPr>
        <w:jc w:val="both"/>
        <w:rPr>
          <w:rFonts w:ascii="Arial" w:hAnsi="Arial" w:cs="Arial"/>
          <w:szCs w:val="24"/>
        </w:rPr>
      </w:pPr>
    </w:p>
    <w:p w:rsidR="0022395D" w:rsidRDefault="00C62128">
      <w:pPr>
        <w:pStyle w:val="BodyText"/>
        <w:numPr>
          <w:ilvl w:val="0"/>
          <w:numId w:val="17"/>
        </w:numPr>
        <w:rPr>
          <w:rFonts w:ascii="Arial" w:hAnsi="Arial" w:cs="Arial"/>
          <w:b/>
          <w:szCs w:val="24"/>
        </w:rPr>
      </w:pPr>
      <w:r>
        <w:rPr>
          <w:rFonts w:ascii="Arial" w:hAnsi="Arial" w:cs="Arial"/>
          <w:b/>
          <w:szCs w:val="24"/>
        </w:rPr>
        <w:lastRenderedPageBreak/>
        <w:t>Održavanje poljskih i šumskih puteva</w:t>
      </w:r>
    </w:p>
    <w:p w:rsidR="0022395D" w:rsidRDefault="00C62128">
      <w:pPr>
        <w:pStyle w:val="BodyText"/>
        <w:ind w:firstLine="360"/>
        <w:rPr>
          <w:rFonts w:ascii="Arial" w:hAnsi="Arial" w:cs="Arial"/>
          <w:szCs w:val="24"/>
        </w:rPr>
      </w:pPr>
      <w:r>
        <w:rPr>
          <w:rFonts w:ascii="Arial" w:hAnsi="Arial" w:cs="Arial"/>
          <w:szCs w:val="24"/>
        </w:rPr>
        <w:t xml:space="preserve">Održavanje poljskih i šumskih puteva obuhvaća sve puteve koji nisu uvršteni u Jedinstvenu bazu podataka o nerazvrstanim cestama, a potrebno ih je održavati iz gospodarskih i drugih razloga. Komunalna djelatnost obuhvaća poslove održavanja propisane za nerazvrstane ceste, osim poslova zimske službe (održavanje se provodi samo u ljetnom periodu) i popravka asfaltnog kolničkog zastora. </w:t>
      </w:r>
    </w:p>
    <w:p w:rsidR="0022395D" w:rsidRDefault="00C62128">
      <w:pPr>
        <w:pStyle w:val="BodyText"/>
        <w:ind w:firstLine="360"/>
        <w:rPr>
          <w:rFonts w:ascii="Arial" w:hAnsi="Arial" w:cs="Arial"/>
          <w:szCs w:val="24"/>
        </w:rPr>
      </w:pPr>
      <w:r>
        <w:rPr>
          <w:rFonts w:ascii="Arial" w:hAnsi="Arial" w:cs="Arial"/>
          <w:szCs w:val="24"/>
        </w:rPr>
        <w:t xml:space="preserve">Ovi putevi održavaju se temeljem ugovora o povjeravanju obavljanja komunalne djelatnosti održavanja poljskih i šumskih puteva. Održavanje se vrši kontinuirano, prema prioritetima mjesnih odbora i prema priljevu sredstava. </w:t>
      </w:r>
    </w:p>
    <w:p w:rsidR="0022395D" w:rsidRDefault="0022395D">
      <w:pPr>
        <w:pStyle w:val="BodyText"/>
        <w:rPr>
          <w:rFonts w:ascii="Arial" w:hAnsi="Arial" w:cs="Arial"/>
          <w:szCs w:val="24"/>
        </w:rPr>
      </w:pPr>
    </w:p>
    <w:p w:rsidR="0022395D" w:rsidRDefault="0022395D">
      <w:pPr>
        <w:pStyle w:val="BodyText"/>
        <w:rPr>
          <w:rFonts w:ascii="Arial" w:hAnsi="Arial" w:cs="Arial"/>
          <w:szCs w:val="24"/>
        </w:rPr>
      </w:pPr>
    </w:p>
    <w:p w:rsidR="0022395D" w:rsidRDefault="00C62128">
      <w:pPr>
        <w:pStyle w:val="BodyText"/>
        <w:numPr>
          <w:ilvl w:val="0"/>
          <w:numId w:val="17"/>
        </w:numPr>
        <w:rPr>
          <w:rFonts w:ascii="Arial" w:hAnsi="Arial" w:cs="Arial"/>
          <w:b/>
          <w:szCs w:val="24"/>
        </w:rPr>
      </w:pPr>
      <w:r>
        <w:rPr>
          <w:rFonts w:ascii="Arial" w:hAnsi="Arial" w:cs="Arial"/>
          <w:b/>
          <w:szCs w:val="24"/>
        </w:rPr>
        <w:t>Održavanje javne rasvjete</w:t>
      </w:r>
    </w:p>
    <w:p w:rsidR="0022395D" w:rsidRDefault="0022395D">
      <w:pPr>
        <w:pStyle w:val="BodyText"/>
        <w:ind w:left="720"/>
        <w:rPr>
          <w:rFonts w:ascii="Arial" w:hAnsi="Arial" w:cs="Arial"/>
          <w:b/>
          <w:szCs w:val="24"/>
        </w:rPr>
      </w:pPr>
    </w:p>
    <w:p w:rsidR="0022395D" w:rsidRDefault="00C62128">
      <w:pPr>
        <w:pStyle w:val="BodyText"/>
        <w:ind w:firstLine="360"/>
        <w:rPr>
          <w:rFonts w:ascii="Arial" w:hAnsi="Arial" w:cs="Arial"/>
          <w:szCs w:val="24"/>
        </w:rPr>
      </w:pPr>
      <w:r>
        <w:rPr>
          <w:rFonts w:ascii="Arial" w:hAnsi="Arial" w:cs="Arial"/>
          <w:szCs w:val="24"/>
        </w:rPr>
        <w:t xml:space="preserve">Održavanje javne rasvjete obuhvaća materijal i uslugu za redovno održavanje, izvanredno održavanje i troškove električne energije za funkcioniranje javne rasvjete. Materijal za održavanje javne rasvjete, usluga održavanja kao i električna energija se nabavljaju sukladno propisima o javnoj nabavi. </w:t>
      </w:r>
    </w:p>
    <w:p w:rsidR="0022395D" w:rsidRDefault="0022395D">
      <w:pPr>
        <w:pStyle w:val="BodyText"/>
        <w:ind w:firstLine="360"/>
        <w:rPr>
          <w:rFonts w:ascii="Arial" w:hAnsi="Arial" w:cs="Arial"/>
          <w:szCs w:val="24"/>
        </w:rPr>
      </w:pPr>
    </w:p>
    <w:p w:rsidR="0022395D" w:rsidRDefault="00C62128">
      <w:pPr>
        <w:pStyle w:val="BodyText"/>
        <w:ind w:firstLine="360"/>
        <w:rPr>
          <w:rFonts w:ascii="Arial" w:hAnsi="Arial" w:cs="Arial"/>
          <w:szCs w:val="24"/>
        </w:rPr>
      </w:pPr>
      <w:r>
        <w:rPr>
          <w:rFonts w:ascii="Arial" w:hAnsi="Arial" w:cs="Arial"/>
          <w:szCs w:val="24"/>
        </w:rPr>
        <w:t xml:space="preserve">Redovno održavanje obuhvaća održavanje instalacije javne rasvjete u ispravnom funkcionalnom stanju, i to zamjenu neispravnih dijelova rasvjetnih tijela ili cijelih rasvjetnih tijela, zamjenu oštećenih kablova, sklopnika i slične poslove, kao i pojedinačne zahvate na ugradnji novih svjetiljki na postojeće stupove NN mreže. Na području Općine Pokupsko instalirano je oko 1.200 rasvjetnih tijela. Intervencije se provode prema narudžbenicama Jedinstvenog upravnog odjela, a sukladno dojavama osoba koje imaju saznanja o neispravnim dijelovima sustava javne rasvjete (kada se zaprimi prijava o najmanje 5 neispravnih rasvjetnih tijela) ili u redovnim pregledima sustava javne rasvjete koji se provode namanje dva puta godišnje. </w:t>
      </w:r>
    </w:p>
    <w:p w:rsidR="0022395D" w:rsidRDefault="0022395D">
      <w:pPr>
        <w:pStyle w:val="BodyText"/>
        <w:ind w:firstLine="360"/>
        <w:rPr>
          <w:rFonts w:ascii="Arial" w:hAnsi="Arial" w:cs="Arial"/>
          <w:szCs w:val="24"/>
        </w:rPr>
      </w:pPr>
    </w:p>
    <w:p w:rsidR="0022395D" w:rsidRDefault="00C62128">
      <w:pPr>
        <w:pStyle w:val="BodyText"/>
        <w:ind w:firstLine="360"/>
        <w:rPr>
          <w:rFonts w:ascii="Arial" w:hAnsi="Arial" w:cs="Arial"/>
          <w:szCs w:val="24"/>
        </w:rPr>
      </w:pPr>
      <w:r>
        <w:rPr>
          <w:rFonts w:ascii="Arial" w:hAnsi="Arial" w:cs="Arial"/>
          <w:szCs w:val="24"/>
        </w:rPr>
        <w:t xml:space="preserve">Pojačano održavanje javne rasvjete obuhvaća manje zahvate na ugradnji novih svjetiljki na, u pravilu, postojeće stupove NN mreže. Također, pojačano održavanje obuhvaća premještanje postojećih ili postavljanje zamjenskih rasvjetnih tijela nakon zamjene stupova NN mreže, koje provodi HEP – ODS. Poslovi pojačanog održavanja javne rasvjete se provode prema narudžbenicama Općine Pokupsko. </w:t>
      </w:r>
    </w:p>
    <w:p w:rsidR="0022395D" w:rsidRDefault="0022395D">
      <w:pPr>
        <w:pStyle w:val="BodyText"/>
        <w:rPr>
          <w:rFonts w:ascii="Arial" w:hAnsi="Arial" w:cs="Arial"/>
          <w:szCs w:val="24"/>
        </w:rPr>
      </w:pPr>
    </w:p>
    <w:p w:rsidR="0022395D" w:rsidRDefault="0022395D">
      <w:pPr>
        <w:pStyle w:val="BodyText"/>
        <w:rPr>
          <w:rFonts w:ascii="Arial" w:hAnsi="Arial" w:cs="Arial"/>
          <w:szCs w:val="24"/>
        </w:rPr>
      </w:pPr>
    </w:p>
    <w:p w:rsidR="0022395D" w:rsidRDefault="00C62128">
      <w:pPr>
        <w:pStyle w:val="BodyText"/>
        <w:ind w:firstLine="360"/>
        <w:rPr>
          <w:rFonts w:ascii="Arial" w:hAnsi="Arial" w:cs="Arial"/>
          <w:b/>
          <w:szCs w:val="24"/>
        </w:rPr>
      </w:pPr>
      <w:r>
        <w:rPr>
          <w:rFonts w:ascii="Arial" w:hAnsi="Arial" w:cs="Arial"/>
          <w:b/>
          <w:szCs w:val="24"/>
        </w:rPr>
        <w:t>5. Održavanje javnih zelenih površina</w:t>
      </w:r>
    </w:p>
    <w:p w:rsidR="0022395D" w:rsidRDefault="00C62128">
      <w:pPr>
        <w:pStyle w:val="BodyText"/>
        <w:ind w:firstLine="360"/>
        <w:rPr>
          <w:rFonts w:ascii="Arial" w:hAnsi="Arial" w:cs="Arial"/>
          <w:szCs w:val="24"/>
        </w:rPr>
      </w:pPr>
      <w:r>
        <w:rPr>
          <w:rFonts w:ascii="Arial" w:hAnsi="Arial" w:cs="Arial"/>
          <w:szCs w:val="24"/>
        </w:rPr>
        <w:t xml:space="preserve">Održavanje javnih zelenih površina obuhvaća košnju, orezivanje i sakupljanje biološkog otpada s javnih zelenih površina, sadnju, obnovu, održavanje i njegu drveća, ukrasnog grmlja i drugog bilja, popločenih i nasipanih površina u parkovima, opreme na dječjim igralištima, fitosanitarnu zaštitu bilja i biljnog materijala za potrebe održavanja, fizičko i kemijsko uklanjanje korova i druge poslove potrebne za održavanje tih površina. </w:t>
      </w:r>
    </w:p>
    <w:p w:rsidR="0022395D" w:rsidRDefault="0022395D">
      <w:pPr>
        <w:pStyle w:val="BodyText"/>
        <w:rPr>
          <w:rFonts w:ascii="Arial" w:hAnsi="Arial" w:cs="Arial"/>
          <w:szCs w:val="24"/>
        </w:rPr>
      </w:pPr>
    </w:p>
    <w:p w:rsidR="0022395D" w:rsidRDefault="00C62128">
      <w:pPr>
        <w:pStyle w:val="BodyText"/>
        <w:ind w:firstLine="360"/>
        <w:rPr>
          <w:rFonts w:ascii="Arial" w:hAnsi="Arial" w:cs="Arial"/>
          <w:szCs w:val="24"/>
        </w:rPr>
      </w:pPr>
      <w:r>
        <w:rPr>
          <w:rFonts w:ascii="Arial" w:hAnsi="Arial" w:cs="Arial"/>
          <w:szCs w:val="24"/>
        </w:rPr>
        <w:t xml:space="preserve">Popis javnih površina i poslova održavanja prikazan je u slijedećoj tablici: </w:t>
      </w:r>
    </w:p>
    <w:p w:rsidR="0022395D" w:rsidRDefault="0022395D">
      <w:pPr>
        <w:pStyle w:val="BodyText"/>
        <w:rPr>
          <w:rFonts w:ascii="Arial" w:hAnsi="Arial" w:cs="Arial"/>
          <w:szCs w:val="24"/>
        </w:rPr>
      </w:pPr>
    </w:p>
    <w:tbl>
      <w:tblPr>
        <w:tblW w:w="7854" w:type="dxa"/>
        <w:jc w:val="center"/>
        <w:tblLook w:val="04A0" w:firstRow="1" w:lastRow="0" w:firstColumn="1" w:lastColumn="0" w:noHBand="0" w:noVBand="1"/>
      </w:tblPr>
      <w:tblGrid>
        <w:gridCol w:w="665"/>
        <w:gridCol w:w="3827"/>
        <w:gridCol w:w="982"/>
        <w:gridCol w:w="1200"/>
        <w:gridCol w:w="1180"/>
      </w:tblGrid>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bookmarkStart w:id="0" w:name="RANGE!A1:E98"/>
            <w:r>
              <w:rPr>
                <w:rFonts w:ascii="Arial Narrow" w:hAnsi="Arial Narrow" w:cs="Arial"/>
                <w:b/>
                <w:bCs/>
                <w:szCs w:val="24"/>
              </w:rPr>
              <w:t>R.br.</w:t>
            </w:r>
            <w:bookmarkEnd w:id="0"/>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b/>
                <w:bCs/>
                <w:szCs w:val="24"/>
              </w:rPr>
            </w:pPr>
            <w:r>
              <w:rPr>
                <w:rFonts w:ascii="Arial Narrow" w:hAnsi="Arial Narrow" w:cs="Arial"/>
                <w:b/>
                <w:bCs/>
                <w:szCs w:val="24"/>
              </w:rPr>
              <w:t>Opis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b/>
                <w:bCs/>
                <w:szCs w:val="24"/>
              </w:rPr>
            </w:pPr>
            <w:r>
              <w:rPr>
                <w:rFonts w:ascii="Arial Narrow" w:hAnsi="Arial Narrow" w:cs="Arial"/>
                <w:b/>
                <w:bCs/>
                <w:szCs w:val="24"/>
              </w:rPr>
              <w:t>Količina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r>
              <w:rPr>
                <w:rFonts w:ascii="Arial Narrow" w:hAnsi="Arial Narrow" w:cs="Arial"/>
                <w:b/>
                <w:bCs/>
                <w:szCs w:val="24"/>
              </w:rPr>
              <w:t xml:space="preserve">Jed. mjera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r>
              <w:rPr>
                <w:rFonts w:ascii="Arial Narrow" w:hAnsi="Arial Narrow" w:cs="Arial"/>
                <w:b/>
                <w:bCs/>
                <w:szCs w:val="24"/>
              </w:rPr>
              <w:t>Intenzitet*</w:t>
            </w:r>
          </w:p>
        </w:tc>
      </w:tr>
      <w:tr w:rsidR="0022395D">
        <w:trPr>
          <w:trHeight w:val="170"/>
          <w:jc w:val="center"/>
        </w:trPr>
        <w:tc>
          <w:tcPr>
            <w:tcW w:w="7854" w:type="dxa"/>
            <w:gridSpan w:val="5"/>
            <w:tcBorders>
              <w:top w:val="nil"/>
              <w:left w:val="single" w:sz="4" w:space="0" w:color="auto"/>
              <w:bottom w:val="single" w:sz="4" w:space="0" w:color="auto"/>
              <w:right w:val="single" w:sz="4" w:space="0" w:color="000000"/>
            </w:tcBorders>
            <w:shd w:val="clear" w:color="auto" w:fill="auto"/>
            <w:vAlign w:val="center"/>
          </w:tcPr>
          <w:p w:rsidR="0022395D" w:rsidRDefault="0022395D">
            <w:pPr>
              <w:rPr>
                <w:rFonts w:ascii="Arial Narrow" w:hAnsi="Arial Narrow" w:cs="Arial"/>
                <w:b/>
                <w:bCs/>
                <w:szCs w:val="24"/>
              </w:rPr>
            </w:pP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b/>
                <w:bCs/>
                <w:szCs w:val="24"/>
              </w:rPr>
            </w:pPr>
            <w:r>
              <w:rPr>
                <w:rFonts w:ascii="Arial Narrow" w:hAnsi="Arial Narrow" w:cs="Arial"/>
                <w:b/>
                <w:bCs/>
                <w:szCs w:val="24"/>
              </w:rPr>
              <w:t xml:space="preserve">1. </w:t>
            </w:r>
          </w:p>
        </w:tc>
        <w:tc>
          <w:tcPr>
            <w:tcW w:w="7189" w:type="dxa"/>
            <w:gridSpan w:val="4"/>
            <w:tcBorders>
              <w:top w:val="single" w:sz="4" w:space="0" w:color="auto"/>
              <w:left w:val="nil"/>
              <w:bottom w:val="single" w:sz="4" w:space="0" w:color="auto"/>
              <w:right w:val="single" w:sz="4" w:space="0" w:color="000000"/>
            </w:tcBorders>
            <w:shd w:val="clear" w:color="auto" w:fill="auto"/>
            <w:vAlign w:val="center"/>
            <w:hideMark/>
          </w:tcPr>
          <w:p w:rsidR="0022395D" w:rsidRDefault="00C62128">
            <w:pPr>
              <w:rPr>
                <w:rFonts w:ascii="Arial Narrow" w:hAnsi="Arial Narrow" w:cs="Arial"/>
                <w:bCs/>
                <w:szCs w:val="24"/>
              </w:rPr>
            </w:pPr>
            <w:r>
              <w:rPr>
                <w:rFonts w:ascii="Arial Narrow" w:hAnsi="Arial Narrow" w:cs="Arial"/>
                <w:b/>
                <w:bCs/>
                <w:szCs w:val="24"/>
              </w:rPr>
              <w:t xml:space="preserve">Košnja trave </w:t>
            </w:r>
            <w:r>
              <w:rPr>
                <w:rFonts w:ascii="Arial Narrow" w:hAnsi="Arial Narrow" w:cs="Arial"/>
                <w:bCs/>
                <w:szCs w:val="24"/>
              </w:rPr>
              <w:t xml:space="preserve">(košnja trave traktorskim kosilicama, samohodnim kosilicama ili trimerima, ovisno o vrsti terena koji se održava, njega travnjaka). </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lastRenderedPageBreak/>
              <w:t>1.</w:t>
            </w:r>
          </w:p>
        </w:tc>
        <w:tc>
          <w:tcPr>
            <w:tcW w:w="3827" w:type="dxa"/>
            <w:tcBorders>
              <w:top w:val="nil"/>
              <w:left w:val="nil"/>
              <w:bottom w:val="single" w:sz="4" w:space="0" w:color="auto"/>
              <w:right w:val="single" w:sz="4" w:space="0" w:color="auto"/>
            </w:tcBorders>
            <w:shd w:val="clear" w:color="auto" w:fill="auto"/>
            <w:noWrap/>
            <w:vAlign w:val="center"/>
            <w:hideMark/>
          </w:tcPr>
          <w:p w:rsidR="0022395D" w:rsidRDefault="00C62128">
            <w:pPr>
              <w:rPr>
                <w:rFonts w:ascii="Arial Narrow" w:hAnsi="Arial Narrow" w:cs="Arial"/>
                <w:szCs w:val="24"/>
              </w:rPr>
            </w:pPr>
            <w:r>
              <w:rPr>
                <w:rFonts w:ascii="Arial Narrow" w:hAnsi="Arial Narrow" w:cs="Arial"/>
                <w:szCs w:val="24"/>
              </w:rPr>
              <w:t>Središnji park Pokupsko</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1.900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2.</w:t>
            </w:r>
          </w:p>
        </w:tc>
        <w:tc>
          <w:tcPr>
            <w:tcW w:w="3827" w:type="dxa"/>
            <w:tcBorders>
              <w:top w:val="nil"/>
              <w:left w:val="nil"/>
              <w:bottom w:val="single" w:sz="4" w:space="0" w:color="auto"/>
              <w:right w:val="single" w:sz="4" w:space="0" w:color="auto"/>
            </w:tcBorders>
            <w:shd w:val="clear" w:color="auto" w:fill="auto"/>
            <w:noWrap/>
            <w:vAlign w:val="center"/>
            <w:hideMark/>
          </w:tcPr>
          <w:p w:rsidR="0022395D" w:rsidRDefault="00C62128">
            <w:pPr>
              <w:rPr>
                <w:rFonts w:ascii="Arial Narrow" w:hAnsi="Arial Narrow" w:cs="Arial"/>
                <w:szCs w:val="24"/>
              </w:rPr>
            </w:pPr>
            <w:r>
              <w:rPr>
                <w:rFonts w:ascii="Arial Narrow" w:hAnsi="Arial Narrow" w:cs="Arial"/>
                <w:szCs w:val="24"/>
              </w:rPr>
              <w:t>Sajmište Pokupsko i DV Lajdica</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10900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3.</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ŠRC Stari grad Pokupsko</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10.600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8</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4.</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Vitliček Pokupsko </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5.</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Poloj Pokupski Gladovec </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6.</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Slap Lijevi Degoj i livada </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5.000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5</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7.</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Kupalište Adica Auguštanovec</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8.</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Skelišće Auguštanovec </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9.</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Kupalište  Brodišće Lijevi Štefanki</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5</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10.</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Posavci Lukinić Brdo </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11.</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Nogometno igralište Auguštanovec </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2.800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5</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12.</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Nogometno igralište Lijevi Štefanki</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1.500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Nogometno igralište Lukinić Brdo</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pPr>
            <w:r>
              <w:rPr>
                <w:rFonts w:ascii="Arial Narrow" w:hAnsi="Arial Narrow" w:cs="Arial"/>
                <w:szCs w:val="24"/>
              </w:rPr>
              <w:t>2</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Nogometno igralište Hotnja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pPr>
            <w:r>
              <w:rPr>
                <w:rFonts w:ascii="Arial Narrow" w:hAnsi="Arial Narrow" w:cs="Arial"/>
                <w:szCs w:val="24"/>
              </w:rPr>
              <w:t>2</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Nogometno igralište Opatija</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1.500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16.</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Nogometno igralište Strezojevo </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17.</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Nogometno igralište Roženica I </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18.</w:t>
            </w:r>
          </w:p>
        </w:tc>
        <w:tc>
          <w:tcPr>
            <w:tcW w:w="3827" w:type="dxa"/>
            <w:tcBorders>
              <w:top w:val="nil"/>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 xml:space="preserve">Nogometno igralište Roženica II </w:t>
            </w:r>
          </w:p>
        </w:tc>
        <w:tc>
          <w:tcPr>
            <w:tcW w:w="982" w:type="dxa"/>
            <w:tcBorders>
              <w:top w:val="nil"/>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700</w:t>
            </w:r>
          </w:p>
        </w:tc>
        <w:tc>
          <w:tcPr>
            <w:tcW w:w="1200" w:type="dxa"/>
            <w:tcBorders>
              <w:top w:val="nil"/>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tcPr>
          <w:p w:rsidR="0022395D" w:rsidRDefault="00C62128">
            <w:pPr>
              <w:jc w:val="cente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19.</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Nogometno igralište Šestak Brdo</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20.</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Nogometno igralište Pokupsko Cerje</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pPr>
            <w:r>
              <w:rPr>
                <w:rFonts w:ascii="Arial Narrow" w:hAnsi="Arial Narrow" w:cs="Arial"/>
                <w:szCs w:val="24"/>
              </w:rPr>
              <w:t>2</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21.</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Dječja igrališta (10 igrališta)</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2.000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pPr>
            <w:r>
              <w:rPr>
                <w:rFonts w:ascii="Arial Narrow" w:hAnsi="Arial Narrow" w:cs="Arial"/>
                <w:szCs w:val="24"/>
              </w:rPr>
              <w:t>5</w:t>
            </w:r>
          </w:p>
        </w:tc>
      </w:tr>
      <w:tr w:rsidR="0022395D">
        <w:trPr>
          <w:trHeight w:val="402"/>
          <w:jc w:val="center"/>
        </w:trPr>
        <w:tc>
          <w:tcPr>
            <w:tcW w:w="665" w:type="dxa"/>
            <w:tcBorders>
              <w:top w:val="nil"/>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22.</w:t>
            </w:r>
          </w:p>
        </w:tc>
        <w:tc>
          <w:tcPr>
            <w:tcW w:w="3827" w:type="dxa"/>
            <w:tcBorders>
              <w:top w:val="nil"/>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Prostor oko stajališta autobusa (16 stajališta)</w:t>
            </w:r>
          </w:p>
        </w:tc>
        <w:tc>
          <w:tcPr>
            <w:tcW w:w="982"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300</w:t>
            </w:r>
          </w:p>
        </w:tc>
        <w:tc>
          <w:tcPr>
            <w:tcW w:w="120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nil"/>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6</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Vulica, Potoček, Lovački dom</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4.300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6</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24.</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Okućnica i voćnjak</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5.000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5</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25.</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Pavao Štos i okoliš crkve</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5.000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m2</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5</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26.</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Okoliš domova kulture i drugih objekata</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3.000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pPr>
            <w:r>
              <w:rPr>
                <w:rFonts w:ascii="Arial Narrow" w:hAnsi="Arial Narrow" w:cs="Arial"/>
                <w:szCs w:val="24"/>
              </w:rPr>
              <w:t>m</w:t>
            </w:r>
            <w:r>
              <w:rPr>
                <w:rFonts w:ascii="Arial Narrow" w:hAnsi="Arial Narrow" w:cs="Arial"/>
                <w:szCs w:val="24"/>
                <w:vertAlign w:val="superscript"/>
              </w:rPr>
              <w:t>2</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pPr>
            <w:r>
              <w:rPr>
                <w:rFonts w:ascii="Arial Narrow" w:hAnsi="Arial Narrow" w:cs="Arial"/>
                <w:szCs w:val="24"/>
              </w:rPr>
              <w:t>5</w:t>
            </w:r>
          </w:p>
        </w:tc>
      </w:tr>
    </w:tbl>
    <w:p w:rsidR="0022395D" w:rsidRDefault="0022395D"/>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827"/>
        <w:gridCol w:w="982"/>
        <w:gridCol w:w="1200"/>
        <w:gridCol w:w="1180"/>
      </w:tblGrid>
      <w:tr w:rsidR="0022395D">
        <w:trPr>
          <w:trHeight w:val="402"/>
          <w:jc w:val="center"/>
        </w:trPr>
        <w:tc>
          <w:tcPr>
            <w:tcW w:w="665" w:type="dxa"/>
            <w:shd w:val="clear" w:color="auto" w:fill="auto"/>
            <w:vAlign w:val="center"/>
            <w:hideMark/>
          </w:tcPr>
          <w:p w:rsidR="0022395D" w:rsidRDefault="00C62128">
            <w:pPr>
              <w:jc w:val="center"/>
              <w:rPr>
                <w:rFonts w:ascii="Arial Narrow" w:hAnsi="Arial Narrow" w:cs="Arial"/>
                <w:b/>
                <w:bCs/>
                <w:szCs w:val="24"/>
              </w:rPr>
            </w:pPr>
            <w:r>
              <w:rPr>
                <w:rFonts w:ascii="Arial Narrow" w:hAnsi="Arial Narrow" w:cs="Arial"/>
                <w:b/>
                <w:bCs/>
                <w:szCs w:val="24"/>
              </w:rPr>
              <w:t>2.</w:t>
            </w:r>
          </w:p>
        </w:tc>
        <w:tc>
          <w:tcPr>
            <w:tcW w:w="7189" w:type="dxa"/>
            <w:gridSpan w:val="4"/>
            <w:shd w:val="clear" w:color="auto" w:fill="auto"/>
            <w:vAlign w:val="center"/>
            <w:hideMark/>
          </w:tcPr>
          <w:p w:rsidR="0022395D" w:rsidRDefault="00C62128">
            <w:pPr>
              <w:rPr>
                <w:rFonts w:ascii="Arial Narrow" w:hAnsi="Arial Narrow" w:cs="Arial"/>
                <w:bCs/>
                <w:szCs w:val="24"/>
              </w:rPr>
            </w:pPr>
            <w:r>
              <w:rPr>
                <w:rFonts w:ascii="Arial Narrow" w:hAnsi="Arial Narrow" w:cs="Arial"/>
                <w:b/>
                <w:bCs/>
                <w:szCs w:val="24"/>
              </w:rPr>
              <w:t xml:space="preserve">Održavanje hortikulture  </w:t>
            </w:r>
            <w:r>
              <w:rPr>
                <w:rFonts w:ascii="Arial Narrow" w:hAnsi="Arial Narrow" w:cs="Arial"/>
                <w:bCs/>
                <w:szCs w:val="24"/>
              </w:rPr>
              <w:t>(sadnja i njega zeljastog i drvenastog ukrasnog bilja i drveća, uklanjanje otpalog lišća)</w:t>
            </w:r>
          </w:p>
        </w:tc>
      </w:tr>
      <w:tr w:rsidR="0022395D">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w:t>
            </w:r>
          </w:p>
        </w:tc>
        <w:tc>
          <w:tcPr>
            <w:tcW w:w="3827" w:type="dxa"/>
            <w:shd w:val="clear" w:color="auto" w:fill="auto"/>
            <w:noWrap/>
            <w:vAlign w:val="center"/>
            <w:hideMark/>
          </w:tcPr>
          <w:p w:rsidR="0022395D" w:rsidRDefault="00C62128">
            <w:pPr>
              <w:rPr>
                <w:rFonts w:ascii="Arial Narrow" w:hAnsi="Arial Narrow" w:cs="Arial"/>
                <w:szCs w:val="24"/>
              </w:rPr>
            </w:pPr>
            <w:r>
              <w:rPr>
                <w:rFonts w:ascii="Arial Narrow" w:hAnsi="Arial Narrow" w:cs="Arial"/>
                <w:szCs w:val="24"/>
              </w:rPr>
              <w:t>Središnji park Pokupsko</w:t>
            </w:r>
          </w:p>
        </w:tc>
        <w:tc>
          <w:tcPr>
            <w:tcW w:w="982"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40</w:t>
            </w:r>
          </w:p>
        </w:tc>
        <w:tc>
          <w:tcPr>
            <w:tcW w:w="120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3</w:t>
            </w:r>
          </w:p>
        </w:tc>
      </w:tr>
      <w:tr w:rsidR="0022395D">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2.</w:t>
            </w:r>
          </w:p>
        </w:tc>
        <w:tc>
          <w:tcPr>
            <w:tcW w:w="3827" w:type="dxa"/>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Sajmište Pokupsko i DV Lajdica( raspon krošnje veći od 4 m )</w:t>
            </w:r>
          </w:p>
        </w:tc>
        <w:tc>
          <w:tcPr>
            <w:tcW w:w="982"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30</w:t>
            </w:r>
          </w:p>
        </w:tc>
        <w:tc>
          <w:tcPr>
            <w:tcW w:w="120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3.</w:t>
            </w:r>
          </w:p>
        </w:tc>
        <w:tc>
          <w:tcPr>
            <w:tcW w:w="3827" w:type="dxa"/>
            <w:shd w:val="clear" w:color="auto" w:fill="auto"/>
            <w:noWrap/>
            <w:vAlign w:val="center"/>
            <w:hideMark/>
          </w:tcPr>
          <w:p w:rsidR="0022395D" w:rsidRDefault="00C62128">
            <w:pPr>
              <w:rPr>
                <w:rFonts w:ascii="Arial Narrow" w:hAnsi="Arial Narrow" w:cs="Arial"/>
                <w:szCs w:val="24"/>
              </w:rPr>
            </w:pPr>
            <w:r>
              <w:rPr>
                <w:rFonts w:ascii="Arial Narrow" w:hAnsi="Arial Narrow" w:cs="Arial"/>
                <w:szCs w:val="24"/>
              </w:rPr>
              <w:t>ŠRC Stari grad Pokupsko</w:t>
            </w:r>
          </w:p>
        </w:tc>
        <w:tc>
          <w:tcPr>
            <w:tcW w:w="982"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120</w:t>
            </w:r>
          </w:p>
        </w:tc>
        <w:tc>
          <w:tcPr>
            <w:tcW w:w="120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4.</w:t>
            </w:r>
          </w:p>
        </w:tc>
        <w:tc>
          <w:tcPr>
            <w:tcW w:w="3827" w:type="dxa"/>
            <w:shd w:val="clear" w:color="auto" w:fill="auto"/>
            <w:noWrap/>
            <w:vAlign w:val="center"/>
            <w:hideMark/>
          </w:tcPr>
          <w:p w:rsidR="0022395D" w:rsidRDefault="00C62128">
            <w:pPr>
              <w:rPr>
                <w:rFonts w:ascii="Arial Narrow" w:hAnsi="Arial Narrow" w:cs="Arial"/>
                <w:szCs w:val="24"/>
              </w:rPr>
            </w:pPr>
            <w:r>
              <w:rPr>
                <w:rFonts w:ascii="Arial Narrow" w:hAnsi="Arial Narrow" w:cs="Arial"/>
                <w:szCs w:val="24"/>
              </w:rPr>
              <w:t>Vulica, Potoček, Okućnica</w:t>
            </w:r>
          </w:p>
        </w:tc>
        <w:tc>
          <w:tcPr>
            <w:tcW w:w="982"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5.</w:t>
            </w:r>
          </w:p>
        </w:tc>
        <w:tc>
          <w:tcPr>
            <w:tcW w:w="3827" w:type="dxa"/>
            <w:shd w:val="clear" w:color="auto" w:fill="auto"/>
            <w:noWrap/>
            <w:vAlign w:val="center"/>
          </w:tcPr>
          <w:p w:rsidR="0022395D" w:rsidRDefault="00C62128">
            <w:pPr>
              <w:rPr>
                <w:rFonts w:ascii="Arial Narrow" w:hAnsi="Arial Narrow" w:cs="Arial"/>
                <w:szCs w:val="24"/>
              </w:rPr>
            </w:pPr>
            <w:r>
              <w:rPr>
                <w:rFonts w:ascii="Arial Narrow" w:hAnsi="Arial Narrow" w:cs="Arial"/>
                <w:szCs w:val="24"/>
              </w:rPr>
              <w:t>Lovački dom</w:t>
            </w:r>
          </w:p>
        </w:tc>
        <w:tc>
          <w:tcPr>
            <w:tcW w:w="982" w:type="dxa"/>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60</w:t>
            </w:r>
          </w:p>
        </w:tc>
        <w:tc>
          <w:tcPr>
            <w:tcW w:w="1200" w:type="dxa"/>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1</w:t>
            </w:r>
          </w:p>
        </w:tc>
      </w:tr>
    </w:tbl>
    <w:p w:rsidR="0022395D" w:rsidRDefault="0022395D"/>
    <w:p w:rsidR="0022395D" w:rsidRDefault="00C62128">
      <w:pPr>
        <w:pStyle w:val="BodyText"/>
        <w:rPr>
          <w:rFonts w:ascii="Arial" w:hAnsi="Arial" w:cs="Arial"/>
          <w:szCs w:val="24"/>
        </w:rPr>
      </w:pPr>
      <w:r>
        <w:rPr>
          <w:rFonts w:ascii="Arial" w:hAnsi="Arial" w:cs="Arial"/>
          <w:szCs w:val="24"/>
        </w:rPr>
        <w:t xml:space="preserve">*Intenzitet predstavlja podatak koliko puta se opisani poslovi provode u toku jedne godine. Ako je podatak manji od 1, poslovi se provode jednom godišnje, ali samo na dijelu elemenata javnih površina koji se održavaju sukladno iskazanom udjelu. Tokom godina elementi na kojima se provodi održavanje se izmjenjuju, tako da se u određenom periodu koji je potreban da zbroj pojedinačnog godišnjeg intenziteta bude 1, provedu mjere održavanja na svim elementima javnih površina (npr. ako je intenzitet održavanja 0,5 jedne godine održavanje se provodi na pola od ukupnog broja elemenata koji se održavaju, a druge godine na drugoj polovini, tako da se u roku 2 godine provedu poslovi održavanja na svim elementima). </w:t>
      </w:r>
    </w:p>
    <w:p w:rsidR="0022395D" w:rsidRDefault="0022395D">
      <w:pPr>
        <w:pStyle w:val="BodyText"/>
        <w:rPr>
          <w:rFonts w:ascii="Arial" w:hAnsi="Arial" w:cs="Arial"/>
          <w:szCs w:val="24"/>
        </w:rPr>
      </w:pPr>
    </w:p>
    <w:p w:rsidR="0022395D" w:rsidRDefault="00C62128">
      <w:pPr>
        <w:pStyle w:val="BodyText"/>
        <w:rPr>
          <w:rFonts w:ascii="Arial" w:hAnsi="Arial" w:cs="Arial"/>
          <w:b/>
          <w:szCs w:val="24"/>
        </w:rPr>
      </w:pPr>
      <w:r>
        <w:rPr>
          <w:rFonts w:ascii="Arial" w:hAnsi="Arial" w:cs="Arial"/>
          <w:szCs w:val="24"/>
        </w:rPr>
        <w:t>Poslove održavanja javnih zelenih površina obavlja komunalno poduzeće u vlasništvu Općine Pokupsko temeljem Odluke o povjeravanju obavljanja komunalnih djelatnosti Komunalnom gospodarstvu Pokupsko d.o.o. (Glasnik Zagrebačke županije, br. 59/21) sukladno potpisanom ugovoru.“</w:t>
      </w:r>
    </w:p>
    <w:p w:rsidR="0022395D" w:rsidRDefault="0022395D">
      <w:pPr>
        <w:pStyle w:val="BodyText"/>
        <w:rPr>
          <w:rFonts w:ascii="Arial" w:hAnsi="Arial" w:cs="Arial"/>
          <w:szCs w:val="24"/>
        </w:rPr>
      </w:pPr>
    </w:p>
    <w:p w:rsidR="0022395D" w:rsidRDefault="00C62128">
      <w:pPr>
        <w:pStyle w:val="BodyText"/>
        <w:ind w:firstLine="284"/>
        <w:rPr>
          <w:rFonts w:ascii="Arial" w:hAnsi="Arial" w:cs="Arial"/>
          <w:b/>
          <w:szCs w:val="24"/>
        </w:rPr>
      </w:pPr>
      <w:r>
        <w:rPr>
          <w:rFonts w:ascii="Arial" w:hAnsi="Arial" w:cs="Arial"/>
          <w:b/>
          <w:szCs w:val="24"/>
        </w:rPr>
        <w:t>6. Održavanje građevina, uređaja i predmeta javne namjene</w:t>
      </w:r>
    </w:p>
    <w:p w:rsidR="0022395D" w:rsidRDefault="0022395D">
      <w:pPr>
        <w:pStyle w:val="BodyText"/>
        <w:rPr>
          <w:rFonts w:ascii="Arial" w:hAnsi="Arial" w:cs="Arial"/>
          <w:szCs w:val="24"/>
        </w:rPr>
      </w:pPr>
    </w:p>
    <w:tbl>
      <w:tblPr>
        <w:tblW w:w="7854" w:type="dxa"/>
        <w:jc w:val="center"/>
        <w:tblLook w:val="04A0" w:firstRow="1" w:lastRow="0" w:firstColumn="1" w:lastColumn="0" w:noHBand="0" w:noVBand="1"/>
      </w:tblPr>
      <w:tblGrid>
        <w:gridCol w:w="665"/>
        <w:gridCol w:w="3827"/>
        <w:gridCol w:w="982"/>
        <w:gridCol w:w="1200"/>
        <w:gridCol w:w="1180"/>
      </w:tblGrid>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r>
              <w:rPr>
                <w:rFonts w:ascii="Arial Narrow" w:hAnsi="Arial Narrow" w:cs="Arial"/>
                <w:b/>
                <w:bCs/>
                <w:szCs w:val="24"/>
              </w:rPr>
              <w:t>R.br.</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b/>
                <w:bCs/>
                <w:szCs w:val="24"/>
              </w:rPr>
            </w:pPr>
            <w:r>
              <w:rPr>
                <w:rFonts w:ascii="Arial Narrow" w:hAnsi="Arial Narrow" w:cs="Arial"/>
                <w:b/>
                <w:bCs/>
                <w:szCs w:val="24"/>
              </w:rPr>
              <w:t>Opis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b/>
                <w:bCs/>
                <w:szCs w:val="24"/>
              </w:rPr>
            </w:pPr>
            <w:r>
              <w:rPr>
                <w:rFonts w:ascii="Arial Narrow" w:hAnsi="Arial Narrow" w:cs="Arial"/>
                <w:b/>
                <w:bCs/>
                <w:szCs w:val="24"/>
              </w:rPr>
              <w:t>Količina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r>
              <w:rPr>
                <w:rFonts w:ascii="Arial Narrow" w:hAnsi="Arial Narrow" w:cs="Arial"/>
                <w:b/>
                <w:bCs/>
                <w:szCs w:val="24"/>
              </w:rPr>
              <w:t xml:space="preserve">Jed. mjera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r>
              <w:rPr>
                <w:rFonts w:ascii="Arial Narrow" w:hAnsi="Arial Narrow" w:cs="Arial"/>
                <w:b/>
                <w:bCs/>
                <w:szCs w:val="24"/>
              </w:rPr>
              <w:t>Intenzitet*</w:t>
            </w:r>
          </w:p>
        </w:tc>
      </w:tr>
      <w:tr w:rsidR="0022395D">
        <w:trPr>
          <w:trHeight w:val="170"/>
          <w:jc w:val="center"/>
        </w:trPr>
        <w:tc>
          <w:tcPr>
            <w:tcW w:w="7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22395D">
            <w:pPr>
              <w:rPr>
                <w:rFonts w:ascii="Arial Narrow" w:hAnsi="Arial Narrow" w:cs="Arial"/>
                <w:b/>
                <w:bCs/>
                <w:szCs w:val="24"/>
              </w:rPr>
            </w:pP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b/>
                <w:bCs/>
                <w:szCs w:val="24"/>
              </w:rPr>
            </w:pPr>
            <w:r>
              <w:rPr>
                <w:rFonts w:ascii="Arial Narrow" w:hAnsi="Arial Narrow" w:cs="Arial"/>
                <w:b/>
                <w:bCs/>
                <w:szCs w:val="24"/>
              </w:rPr>
              <w:t xml:space="preserve">1. </w:t>
            </w:r>
          </w:p>
        </w:tc>
        <w:tc>
          <w:tcPr>
            <w:tcW w:w="7189" w:type="dxa"/>
            <w:gridSpan w:val="4"/>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bCs/>
                <w:szCs w:val="24"/>
              </w:rPr>
            </w:pPr>
            <w:r>
              <w:rPr>
                <w:rFonts w:ascii="Arial Narrow" w:hAnsi="Arial Narrow" w:cs="Arial"/>
                <w:b/>
                <w:bCs/>
                <w:szCs w:val="24"/>
              </w:rPr>
              <w:t xml:space="preserve">Nasipavanje plaža šljunkom </w:t>
            </w:r>
            <w:r>
              <w:rPr>
                <w:rFonts w:ascii="Arial Narrow" w:hAnsi="Arial Narrow" w:cs="Arial"/>
                <w:bCs/>
                <w:szCs w:val="24"/>
              </w:rPr>
              <w:t>(nabava i razastiranje odgovarajućeg kamenog materijala (pijeska, sitnog šljunka) na prostorima koji se koriste kao kupališta</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ŠRC Stari grad Pokupsko</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30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Vitliček Pokupsko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0</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Poloj Pokupski Gladovec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Kupalište Slap Lijevi Degoj</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Kupalište Adica Auguštanovec</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0</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Skelišće Auguštanovec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Kupalište  Brodišće Lijevi Štefanki</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 xml:space="preserve">Kupalište Posavci Lukinić Brdo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m</w:t>
            </w:r>
            <w:r>
              <w:rPr>
                <w:rFonts w:ascii="Arial Narrow" w:hAnsi="Arial Narrow" w:cs="Arial"/>
                <w:szCs w:val="24"/>
                <w:vertAlign w:val="superscript"/>
              </w:rPr>
              <w:t>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0</w:t>
            </w:r>
          </w:p>
        </w:tc>
      </w:tr>
    </w:tbl>
    <w:p w:rsidR="00ED4263" w:rsidRDefault="00ED4263"/>
    <w:tbl>
      <w:tblPr>
        <w:tblW w:w="7854" w:type="dxa"/>
        <w:jc w:val="center"/>
        <w:tblLook w:val="04A0" w:firstRow="1" w:lastRow="0" w:firstColumn="1" w:lastColumn="0" w:noHBand="0" w:noVBand="1"/>
      </w:tblPr>
      <w:tblGrid>
        <w:gridCol w:w="665"/>
        <w:gridCol w:w="3827"/>
        <w:gridCol w:w="982"/>
        <w:gridCol w:w="1200"/>
        <w:gridCol w:w="1180"/>
      </w:tblGrid>
      <w:tr w:rsidR="00ED4263" w:rsidTr="007F1FE2">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pPr>
              <w:jc w:val="center"/>
              <w:rPr>
                <w:rFonts w:ascii="Arial Narrow" w:hAnsi="Arial Narrow" w:cs="Arial"/>
                <w:b/>
                <w:bCs/>
                <w:szCs w:val="24"/>
              </w:rPr>
            </w:pPr>
            <w:r>
              <w:rPr>
                <w:rFonts w:ascii="Arial Narrow" w:hAnsi="Arial Narrow" w:cs="Arial"/>
                <w:b/>
                <w:bCs/>
                <w:szCs w:val="24"/>
              </w:rPr>
              <w:t xml:space="preserve">2. </w:t>
            </w:r>
          </w:p>
        </w:tc>
        <w:tc>
          <w:tcPr>
            <w:tcW w:w="7189" w:type="dxa"/>
            <w:gridSpan w:val="4"/>
            <w:tcBorders>
              <w:top w:val="single" w:sz="4" w:space="0" w:color="auto"/>
              <w:left w:val="nil"/>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b/>
                <w:bCs/>
                <w:szCs w:val="24"/>
              </w:rPr>
              <w:t xml:space="preserve">Čišćenje korita rijeke </w:t>
            </w:r>
            <w:r>
              <w:rPr>
                <w:rFonts w:ascii="Arial Narrow" w:hAnsi="Arial Narrow" w:cs="Arial"/>
                <w:bCs/>
                <w:szCs w:val="24"/>
              </w:rPr>
              <w:t>(uklanjanje vegetacije i onečišćenja iz korita rijeke u zoni kupališta)</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1.</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ŠRC Stari grad Pokupsko</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30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2.</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 xml:space="preserve">Kupalište Vitliček Pokupsko </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3.</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 xml:space="preserve">Kupalište Poloj Pokupski Gladovec </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4.</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Kupalište Slap Lijevi Degoj</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20</w:t>
            </w:r>
          </w:p>
        </w:tc>
        <w:tc>
          <w:tcPr>
            <w:tcW w:w="120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5.</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Kupalište Adica Auguštanovec</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6.</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 xml:space="preserve">Kupalište Skelišće Auguštanovec </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7.</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Kupalište  Brodišće Lijevi Štefanki</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20</w:t>
            </w:r>
          </w:p>
        </w:tc>
        <w:tc>
          <w:tcPr>
            <w:tcW w:w="120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2395D" w:rsidRDefault="00C62128">
            <w:pPr>
              <w:jc w:val="center"/>
              <w:rPr>
                <w:rFonts w:ascii="Arial Narrow" w:hAnsi="Arial Narrow" w:cs="Arial"/>
                <w:szCs w:val="24"/>
              </w:rPr>
            </w:pPr>
            <w:r>
              <w:rPr>
                <w:rFonts w:ascii="Arial Narrow" w:hAnsi="Arial Narrow" w:cs="Arial"/>
                <w:szCs w:val="24"/>
              </w:rPr>
              <w:t>8.</w:t>
            </w:r>
          </w:p>
        </w:tc>
        <w:tc>
          <w:tcPr>
            <w:tcW w:w="3827" w:type="dxa"/>
            <w:tcBorders>
              <w:top w:val="single" w:sz="4" w:space="0" w:color="auto"/>
              <w:left w:val="nil"/>
              <w:bottom w:val="single" w:sz="4" w:space="0" w:color="auto"/>
              <w:right w:val="single" w:sz="4" w:space="0" w:color="auto"/>
            </w:tcBorders>
            <w:shd w:val="clear" w:color="auto" w:fill="auto"/>
            <w:vAlign w:val="center"/>
          </w:tcPr>
          <w:p w:rsidR="0022395D" w:rsidRDefault="00C62128">
            <w:pPr>
              <w:rPr>
                <w:rFonts w:ascii="Arial Narrow" w:hAnsi="Arial Narrow" w:cs="Arial"/>
                <w:szCs w:val="24"/>
              </w:rPr>
            </w:pPr>
            <w:r>
              <w:rPr>
                <w:rFonts w:ascii="Arial Narrow" w:hAnsi="Arial Narrow" w:cs="Arial"/>
                <w:szCs w:val="24"/>
              </w:rPr>
              <w:t xml:space="preserve">Kupalište Posavci Lukinić Brdo </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22395D" w:rsidRDefault="00C62128">
            <w:pPr>
              <w:jc w:val="center"/>
              <w:rPr>
                <w:rFonts w:ascii="Arial Narrow" w:hAnsi="Arial Narrow" w:cs="Arial"/>
                <w:szCs w:val="24"/>
              </w:rPr>
            </w:pPr>
            <w:r>
              <w:rPr>
                <w:rFonts w:ascii="Arial Narrow" w:hAnsi="Arial Narrow" w:cs="Arial"/>
                <w:szCs w:val="24"/>
              </w:rPr>
              <w:t>10</w:t>
            </w:r>
          </w:p>
        </w:tc>
        <w:tc>
          <w:tcPr>
            <w:tcW w:w="120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h</w:t>
            </w:r>
          </w:p>
        </w:tc>
        <w:tc>
          <w:tcPr>
            <w:tcW w:w="1180" w:type="dxa"/>
            <w:tcBorders>
              <w:top w:val="single" w:sz="4" w:space="0" w:color="auto"/>
              <w:left w:val="nil"/>
              <w:bottom w:val="single" w:sz="4" w:space="0" w:color="auto"/>
              <w:right w:val="single" w:sz="4" w:space="0" w:color="auto"/>
            </w:tcBorders>
            <w:shd w:val="clear" w:color="auto" w:fill="auto"/>
            <w:noWrap/>
          </w:tcPr>
          <w:p w:rsidR="0022395D" w:rsidRDefault="00C62128">
            <w:pPr>
              <w:jc w:val="center"/>
            </w:pPr>
            <w:r>
              <w:rPr>
                <w:rFonts w:ascii="Arial Narrow" w:hAnsi="Arial Narrow" w:cs="Arial"/>
                <w:szCs w:val="24"/>
              </w:rPr>
              <w:t>1</w:t>
            </w:r>
          </w:p>
        </w:tc>
      </w:tr>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b/>
                <w:bCs/>
                <w:szCs w:val="24"/>
              </w:rPr>
            </w:pPr>
            <w:r>
              <w:rPr>
                <w:rFonts w:ascii="Arial Narrow" w:hAnsi="Arial Narrow" w:cs="Arial"/>
                <w:b/>
                <w:bCs/>
                <w:szCs w:val="24"/>
              </w:rPr>
              <w:t xml:space="preserve">3. </w:t>
            </w:r>
          </w:p>
        </w:tc>
        <w:tc>
          <w:tcPr>
            <w:tcW w:w="7189" w:type="dxa"/>
            <w:gridSpan w:val="4"/>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bCs/>
                <w:szCs w:val="24"/>
              </w:rPr>
            </w:pPr>
            <w:r>
              <w:rPr>
                <w:rFonts w:ascii="Arial Narrow" w:hAnsi="Arial Narrow" w:cs="Arial"/>
                <w:b/>
                <w:bCs/>
                <w:szCs w:val="24"/>
              </w:rPr>
              <w:t>Održavanje opreme na igralištima</w:t>
            </w:r>
            <w:r w:rsidR="00ED4263">
              <w:rPr>
                <w:rFonts w:ascii="Arial Narrow" w:hAnsi="Arial Narrow" w:cs="Arial"/>
                <w:b/>
                <w:bCs/>
                <w:szCs w:val="24"/>
              </w:rPr>
              <w:t xml:space="preserve"> i dječjim igralištima</w:t>
            </w:r>
            <w:r>
              <w:rPr>
                <w:rFonts w:ascii="Arial Narrow" w:hAnsi="Arial Narrow" w:cs="Arial"/>
                <w:b/>
                <w:bCs/>
                <w:szCs w:val="24"/>
              </w:rPr>
              <w:t xml:space="preserve"> </w:t>
            </w:r>
            <w:r>
              <w:rPr>
                <w:rFonts w:ascii="Arial Narrow" w:hAnsi="Arial Narrow" w:cs="Arial"/>
                <w:bCs/>
                <w:szCs w:val="24"/>
              </w:rPr>
              <w:t>(popravak i bojanje ograde, konstrukcije golova</w:t>
            </w:r>
            <w:r w:rsidR="00ED4263">
              <w:rPr>
                <w:rFonts w:ascii="Arial Narrow" w:hAnsi="Arial Narrow" w:cs="Arial"/>
                <w:bCs/>
                <w:szCs w:val="24"/>
              </w:rPr>
              <w:t xml:space="preserve"> i igraćih sprava</w:t>
            </w:r>
            <w:r>
              <w:rPr>
                <w:rFonts w:ascii="Arial Narrow" w:hAnsi="Arial Narrow" w:cs="Arial"/>
                <w:bCs/>
                <w:szCs w:val="24"/>
              </w:rPr>
              <w:t xml:space="preserve">, postavljanje ili zamjena mreža na golovima i zaštitnih mreža). </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ŠRC Stari grad Pokupsko</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 xml:space="preserve">Nogometno igralište Auguštanovec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FA231A" w:rsidP="00ED4263">
            <w:pPr>
              <w:jc w:val="center"/>
              <w:rPr>
                <w:rFonts w:ascii="Arial Narrow" w:hAnsi="Arial Narrow" w:cs="Arial"/>
                <w:szCs w:val="24"/>
              </w:rPr>
            </w:pPr>
            <w:r>
              <w:rPr>
                <w:rFonts w:ascii="Arial Narrow" w:hAnsi="Arial Narrow" w:cs="Arial"/>
                <w:szCs w:val="24"/>
              </w:rPr>
              <w:t>0,5</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Nogometno igralište Lukinić Brdo</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FA231A" w:rsidP="00ED4263">
            <w:pPr>
              <w:jc w:val="center"/>
              <w:rPr>
                <w:rFonts w:ascii="Arial Narrow" w:hAnsi="Arial Narrow" w:cs="Arial"/>
                <w:szCs w:val="24"/>
              </w:rPr>
            </w:pPr>
            <w:r>
              <w:rPr>
                <w:rFonts w:ascii="Arial Narrow" w:hAnsi="Arial Narrow" w:cs="Arial"/>
                <w:szCs w:val="24"/>
              </w:rPr>
              <w:t>0,5</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 xml:space="preserve">Nogometno igralište Hotnja </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Nogometno igralište Opatija</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ED4263" w:rsidRDefault="00FA231A" w:rsidP="00ED4263">
            <w:pPr>
              <w:jc w:val="center"/>
              <w:rPr>
                <w:rFonts w:ascii="Arial Narrow" w:hAnsi="Arial Narrow" w:cs="Arial"/>
                <w:szCs w:val="24"/>
              </w:rPr>
            </w:pPr>
            <w:r>
              <w:rPr>
                <w:rFonts w:ascii="Arial Narrow" w:hAnsi="Arial Narrow" w:cs="Arial"/>
                <w:szCs w:val="24"/>
              </w:rPr>
              <w:t>0,5</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 xml:space="preserve">Nogometno igralište Strezojevo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FA231A" w:rsidP="00ED4263">
            <w:pPr>
              <w:jc w:val="center"/>
              <w:rPr>
                <w:rFonts w:ascii="Arial Narrow" w:hAnsi="Arial Narrow" w:cs="Arial"/>
                <w:szCs w:val="24"/>
              </w:rPr>
            </w:pPr>
            <w:r>
              <w:rPr>
                <w:rFonts w:ascii="Arial Narrow" w:hAnsi="Arial Narrow" w:cs="Arial"/>
                <w:szCs w:val="24"/>
              </w:rPr>
              <w:t>0,5</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Nogometno igralište Roženica 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Nogometno igralište Šestak Brdo</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Nogometno igralište Pokupsko Polje</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0,5</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Košarkaško</w:t>
            </w:r>
            <w:r>
              <w:rPr>
                <w:rFonts w:ascii="Arial Narrow" w:hAnsi="Arial Narrow" w:cs="Arial"/>
                <w:szCs w:val="24"/>
              </w:rPr>
              <w:t xml:space="preserve"> igralište Lijevi Štefanki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FA231A" w:rsidP="00ED4263">
            <w:pPr>
              <w:jc w:val="center"/>
              <w:rPr>
                <w:rFonts w:ascii="Arial Narrow" w:hAnsi="Arial Narrow" w:cs="Arial"/>
                <w:szCs w:val="24"/>
              </w:rPr>
            </w:pPr>
            <w:r>
              <w:rPr>
                <w:rFonts w:ascii="Arial Narrow" w:hAnsi="Arial Narrow" w:cs="Arial"/>
                <w:szCs w:val="24"/>
              </w:rPr>
              <w:t>0,5</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 xml:space="preserve">Dječje igralište Trg Pavla Štoosa Pokupsko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 xml:space="preserve">Dječje igralište ŠRC Stari grad Pokupsko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 xml:space="preserve">Dječje igralište Potoček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 Pokupsko Polje</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 Gladovec</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w:t>
            </w:r>
            <w:r>
              <w:rPr>
                <w:rFonts w:ascii="Arial Narrow" w:hAnsi="Arial Narrow" w:cs="Arial"/>
                <w:szCs w:val="24"/>
              </w:rPr>
              <w:t xml:space="preserve"> Hotnja, Gornji Kosi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 Strezojevo, Šaše</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Dječje igralište Lijevi Degoj</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0</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19.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Dječje igralište Auguštanovec</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Dječje igralište Lijevi Štefanki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Dječje igralište Krpečanci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 Skender Brdo</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 Batinovec</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0</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 Paun Brdo</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 xml:space="preserve">0 </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 Zgurić Brdo</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 xml:space="preserve">0 </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w:t>
            </w:r>
            <w:r>
              <w:rPr>
                <w:rFonts w:ascii="Arial Narrow" w:hAnsi="Arial Narrow" w:cs="Arial"/>
                <w:szCs w:val="24"/>
              </w:rPr>
              <w:t xml:space="preserve"> Šestak Brdo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Pr="00ED4263" w:rsidRDefault="00ED4263" w:rsidP="00ED4263">
            <w:pPr>
              <w:jc w:val="center"/>
              <w:rPr>
                <w:rFonts w:ascii="Arial Narrow" w:hAnsi="Arial Narrow" w:cs="Arial"/>
                <w:szCs w:val="24"/>
              </w:rPr>
            </w:pPr>
            <w:r>
              <w:rPr>
                <w:rFonts w:ascii="Arial Narrow" w:hAnsi="Arial Narrow" w:cs="Arial"/>
                <w:szCs w:val="24"/>
              </w:rPr>
              <w:t>27.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Default="00ED4263" w:rsidP="00ED4263">
            <w:pPr>
              <w:rPr>
                <w:rFonts w:ascii="Arial Narrow" w:hAnsi="Arial Narrow" w:cs="Arial"/>
                <w:szCs w:val="24"/>
              </w:rPr>
            </w:pPr>
            <w:r>
              <w:rPr>
                <w:rFonts w:ascii="Arial Narrow" w:hAnsi="Arial Narrow" w:cs="Arial"/>
                <w:szCs w:val="24"/>
              </w:rPr>
              <w:t>Dječje igralište</w:t>
            </w:r>
            <w:r>
              <w:rPr>
                <w:rFonts w:ascii="Arial Narrow" w:hAnsi="Arial Narrow" w:cs="Arial"/>
                <w:szCs w:val="24"/>
              </w:rPr>
              <w:t xml:space="preserve"> Opatija, Štimci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Pr="00ED4263" w:rsidRDefault="00ED4263" w:rsidP="00ED4263">
            <w:pPr>
              <w:jc w:val="center"/>
              <w:rPr>
                <w:rFonts w:ascii="Arial Narrow" w:hAnsi="Arial Narrow" w:cs="Arial"/>
                <w:szCs w:val="24"/>
              </w:rPr>
            </w:pPr>
            <w:r>
              <w:rPr>
                <w:rFonts w:ascii="Arial Narrow" w:hAnsi="Arial Narrow" w:cs="Arial"/>
                <w:szCs w:val="24"/>
              </w:rPr>
              <w:t>28.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Dječje igralište Roženica I - Dolački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D4263" w:rsidRPr="00ED4263" w:rsidRDefault="00ED4263" w:rsidP="00ED4263">
            <w:pPr>
              <w:jc w:val="center"/>
              <w:rPr>
                <w:rFonts w:ascii="Arial Narrow" w:hAnsi="Arial Narrow" w:cs="Arial"/>
                <w:szCs w:val="24"/>
              </w:rPr>
            </w:pPr>
            <w:r>
              <w:rPr>
                <w:rFonts w:ascii="Arial Narrow" w:hAnsi="Arial Narrow" w:cs="Arial"/>
                <w:szCs w:val="24"/>
              </w:rPr>
              <w:t>29.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Dječje igralište Roženica II Sučeci</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bl>
    <w:p w:rsidR="00ED4263" w:rsidRDefault="00ED4263"/>
    <w:p w:rsidR="00ED4263" w:rsidRDefault="00ED4263"/>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827"/>
        <w:gridCol w:w="982"/>
        <w:gridCol w:w="1200"/>
        <w:gridCol w:w="1180"/>
      </w:tblGrid>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b/>
                <w:bCs/>
                <w:szCs w:val="24"/>
              </w:rPr>
            </w:pPr>
            <w:r>
              <w:rPr>
                <w:rFonts w:ascii="Arial Narrow" w:hAnsi="Arial Narrow" w:cs="Arial"/>
                <w:b/>
                <w:bCs/>
                <w:szCs w:val="24"/>
              </w:rPr>
              <w:t xml:space="preserve">4. </w:t>
            </w:r>
          </w:p>
        </w:tc>
        <w:tc>
          <w:tcPr>
            <w:tcW w:w="7189" w:type="dxa"/>
            <w:gridSpan w:val="4"/>
            <w:shd w:val="clear" w:color="auto" w:fill="auto"/>
            <w:vAlign w:val="center"/>
            <w:hideMark/>
          </w:tcPr>
          <w:p w:rsidR="00ED4263" w:rsidRDefault="00ED4263" w:rsidP="00ED4263">
            <w:pPr>
              <w:rPr>
                <w:rFonts w:ascii="Arial Narrow" w:hAnsi="Arial Narrow" w:cs="Arial"/>
                <w:b/>
                <w:bCs/>
                <w:szCs w:val="24"/>
              </w:rPr>
            </w:pPr>
            <w:r>
              <w:rPr>
                <w:rFonts w:ascii="Arial Narrow" w:hAnsi="Arial Narrow" w:cs="Arial"/>
                <w:b/>
                <w:bCs/>
                <w:szCs w:val="24"/>
              </w:rPr>
              <w:t xml:space="preserve">Održavanje ostale opreme javnih površina </w:t>
            </w:r>
            <w:r>
              <w:rPr>
                <w:rFonts w:ascii="Arial Narrow" w:hAnsi="Arial Narrow" w:cs="Arial"/>
                <w:bCs/>
                <w:szCs w:val="24"/>
              </w:rPr>
              <w:t>(manji popravci kućica na autobusnim stanicama i druge opreme, bojanje drvenih elemenata, čišćenje i uklanjanje smeća)</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Pokupsko</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2.</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Pokupsko Cerje</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3.</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Šestak Brdo</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4.</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Opatija</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5.</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Skender Brdo</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6.</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Lijevi Degoj</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7.</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Auguštanovec</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8.</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Lijevi Štefanki I</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9.</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Lijevi Štefanki II</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10.</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Lukinić Brdo</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11.</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Roženica I</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12.</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Roženica II</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13.</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Strezojevo</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14.</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Hotnja</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15.</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Autobusna stanica Auguštanovec</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16.</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 xml:space="preserve">Autobusna stanica Pokupski Gladovec </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17.</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Klupe</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21</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18.</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Oglasne ploče</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16</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FA231A" w:rsidP="00ED4263">
            <w:pPr>
              <w:jc w:val="center"/>
              <w:rPr>
                <w:rFonts w:ascii="Arial Narrow" w:hAnsi="Arial Narrow" w:cs="Arial"/>
                <w:szCs w:val="24"/>
              </w:rPr>
            </w:pPr>
            <w:r>
              <w:rPr>
                <w:rFonts w:ascii="Arial Narrow" w:hAnsi="Arial Narrow" w:cs="Arial"/>
                <w:szCs w:val="24"/>
              </w:rPr>
              <w:t>6</w:t>
            </w:r>
          </w:p>
        </w:tc>
      </w:tr>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szCs w:val="24"/>
              </w:rPr>
            </w:pPr>
            <w:r>
              <w:rPr>
                <w:rFonts w:ascii="Arial Narrow" w:hAnsi="Arial Narrow" w:cs="Arial"/>
                <w:szCs w:val="24"/>
              </w:rPr>
              <w:t>19.</w:t>
            </w:r>
          </w:p>
        </w:tc>
        <w:tc>
          <w:tcPr>
            <w:tcW w:w="3827" w:type="dxa"/>
            <w:shd w:val="clear" w:color="auto" w:fill="auto"/>
            <w:vAlign w:val="center"/>
            <w:hideMark/>
          </w:tcPr>
          <w:p w:rsidR="00ED4263" w:rsidRDefault="00ED4263" w:rsidP="00ED4263">
            <w:pPr>
              <w:rPr>
                <w:rFonts w:ascii="Arial Narrow" w:hAnsi="Arial Narrow" w:cs="Arial"/>
                <w:szCs w:val="24"/>
              </w:rPr>
            </w:pPr>
            <w:r>
              <w:rPr>
                <w:rFonts w:ascii="Arial Narrow" w:hAnsi="Arial Narrow" w:cs="Arial"/>
                <w:szCs w:val="24"/>
              </w:rPr>
              <w:t>Koševi za smeće</w:t>
            </w:r>
          </w:p>
        </w:tc>
        <w:tc>
          <w:tcPr>
            <w:tcW w:w="982"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10</w:t>
            </w:r>
          </w:p>
        </w:tc>
        <w:tc>
          <w:tcPr>
            <w:tcW w:w="1200" w:type="dxa"/>
            <w:shd w:val="clear" w:color="auto" w:fill="auto"/>
            <w:noWrap/>
            <w:vAlign w:val="center"/>
            <w:hideMark/>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hideMark/>
          </w:tcPr>
          <w:p w:rsidR="00ED4263" w:rsidRDefault="00FA231A" w:rsidP="00ED4263">
            <w:pPr>
              <w:jc w:val="center"/>
              <w:rPr>
                <w:rFonts w:ascii="Arial Narrow" w:hAnsi="Arial Narrow" w:cs="Arial"/>
                <w:szCs w:val="24"/>
              </w:rPr>
            </w:pPr>
            <w:r>
              <w:rPr>
                <w:rFonts w:ascii="Arial Narrow" w:hAnsi="Arial Narrow" w:cs="Arial"/>
                <w:szCs w:val="24"/>
              </w:rPr>
              <w:t>12</w:t>
            </w:r>
          </w:p>
        </w:tc>
      </w:tr>
      <w:tr w:rsidR="00ED4263" w:rsidTr="00ED4263">
        <w:trPr>
          <w:trHeight w:val="402"/>
          <w:jc w:val="center"/>
        </w:trPr>
        <w:tc>
          <w:tcPr>
            <w:tcW w:w="665" w:type="dxa"/>
            <w:shd w:val="clear" w:color="auto" w:fill="auto"/>
            <w:vAlign w:val="center"/>
          </w:tcPr>
          <w:p w:rsidR="00ED4263" w:rsidRDefault="00ED4263" w:rsidP="00ED4263">
            <w:pPr>
              <w:jc w:val="center"/>
              <w:rPr>
                <w:rFonts w:ascii="Arial Narrow" w:hAnsi="Arial Narrow" w:cs="Arial"/>
                <w:szCs w:val="24"/>
              </w:rPr>
            </w:pPr>
            <w:r>
              <w:rPr>
                <w:rFonts w:ascii="Arial Narrow" w:hAnsi="Arial Narrow" w:cs="Arial"/>
                <w:szCs w:val="24"/>
              </w:rPr>
              <w:t>20.</w:t>
            </w:r>
          </w:p>
        </w:tc>
        <w:tc>
          <w:tcPr>
            <w:tcW w:w="3827" w:type="dxa"/>
            <w:shd w:val="clear" w:color="auto" w:fill="auto"/>
            <w:vAlign w:val="center"/>
          </w:tcPr>
          <w:p w:rsidR="00ED4263" w:rsidRDefault="00ED4263" w:rsidP="00ED4263">
            <w:pPr>
              <w:rPr>
                <w:rFonts w:ascii="Arial Narrow" w:hAnsi="Arial Narrow" w:cs="Arial"/>
                <w:szCs w:val="24"/>
              </w:rPr>
            </w:pPr>
            <w:r>
              <w:rPr>
                <w:rFonts w:ascii="Arial Narrow" w:hAnsi="Arial Narrow" w:cs="Arial"/>
                <w:bCs/>
                <w:szCs w:val="24"/>
              </w:rPr>
              <w:t>Javni bunari</w:t>
            </w:r>
            <w:r>
              <w:rPr>
                <w:rFonts w:ascii="Arial Narrow" w:hAnsi="Arial Narrow" w:cs="Arial"/>
                <w:b/>
                <w:bCs/>
                <w:szCs w:val="24"/>
              </w:rPr>
              <w:t xml:space="preserve"> </w:t>
            </w:r>
          </w:p>
        </w:tc>
        <w:tc>
          <w:tcPr>
            <w:tcW w:w="982" w:type="dxa"/>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8</w:t>
            </w:r>
          </w:p>
        </w:tc>
        <w:tc>
          <w:tcPr>
            <w:tcW w:w="1200" w:type="dxa"/>
            <w:shd w:val="clear" w:color="auto" w:fill="auto"/>
            <w:noWrap/>
            <w:vAlign w:val="center"/>
          </w:tcPr>
          <w:p w:rsidR="00ED4263" w:rsidRDefault="00ED4263" w:rsidP="00ED4263">
            <w:pPr>
              <w:jc w:val="center"/>
              <w:rPr>
                <w:rFonts w:ascii="Arial Narrow" w:hAnsi="Arial Narrow" w:cs="Arial"/>
                <w:szCs w:val="24"/>
              </w:rPr>
            </w:pPr>
            <w:r>
              <w:rPr>
                <w:rFonts w:ascii="Arial Narrow" w:hAnsi="Arial Narrow" w:cs="Arial"/>
                <w:szCs w:val="24"/>
              </w:rPr>
              <w:t>kom.</w:t>
            </w:r>
          </w:p>
        </w:tc>
        <w:tc>
          <w:tcPr>
            <w:tcW w:w="118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0,2</w:t>
            </w:r>
          </w:p>
        </w:tc>
      </w:tr>
    </w:tbl>
    <w:p w:rsidR="00ED4263" w:rsidRDefault="00ED4263"/>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827"/>
        <w:gridCol w:w="982"/>
        <w:gridCol w:w="1200"/>
        <w:gridCol w:w="1180"/>
      </w:tblGrid>
      <w:tr w:rsidR="00ED4263" w:rsidTr="00ED4263">
        <w:trPr>
          <w:trHeight w:val="402"/>
          <w:jc w:val="center"/>
        </w:trPr>
        <w:tc>
          <w:tcPr>
            <w:tcW w:w="665" w:type="dxa"/>
            <w:shd w:val="clear" w:color="auto" w:fill="auto"/>
            <w:vAlign w:val="center"/>
            <w:hideMark/>
          </w:tcPr>
          <w:p w:rsidR="00ED4263" w:rsidRDefault="00ED4263" w:rsidP="00ED4263">
            <w:pPr>
              <w:jc w:val="center"/>
              <w:rPr>
                <w:rFonts w:ascii="Arial Narrow" w:hAnsi="Arial Narrow" w:cs="Arial"/>
                <w:b/>
                <w:bCs/>
                <w:szCs w:val="24"/>
              </w:rPr>
            </w:pPr>
            <w:r>
              <w:rPr>
                <w:rFonts w:ascii="Arial Narrow" w:hAnsi="Arial Narrow" w:cs="Arial"/>
                <w:b/>
                <w:bCs/>
                <w:szCs w:val="24"/>
              </w:rPr>
              <w:t xml:space="preserve">5. </w:t>
            </w:r>
          </w:p>
        </w:tc>
        <w:tc>
          <w:tcPr>
            <w:tcW w:w="7189" w:type="dxa"/>
            <w:gridSpan w:val="4"/>
            <w:shd w:val="clear" w:color="auto" w:fill="auto"/>
            <w:vAlign w:val="center"/>
            <w:hideMark/>
          </w:tcPr>
          <w:p w:rsidR="00ED4263" w:rsidRDefault="00ED4263" w:rsidP="00ED4263">
            <w:pPr>
              <w:rPr>
                <w:rFonts w:ascii="Arial Narrow" w:hAnsi="Arial Narrow" w:cs="Arial"/>
                <w:b/>
                <w:bCs/>
                <w:szCs w:val="24"/>
              </w:rPr>
            </w:pPr>
            <w:r>
              <w:rPr>
                <w:rFonts w:ascii="Arial Narrow" w:hAnsi="Arial Narrow" w:cs="Arial"/>
                <w:b/>
                <w:bCs/>
                <w:szCs w:val="24"/>
              </w:rPr>
              <w:t>Kontrola ispravnosti građevina, uređaja i predmeta javne namjene  (ophodnja i utvrđivanje stanja</w:t>
            </w:r>
            <w:r>
              <w:rPr>
                <w:rFonts w:ascii="Arial Narrow" w:hAnsi="Arial Narrow" w:cs="Arial"/>
                <w:bCs/>
                <w:szCs w:val="24"/>
              </w:rPr>
              <w:t>)</w:t>
            </w:r>
          </w:p>
        </w:tc>
      </w:tr>
      <w:tr w:rsidR="00ED4263" w:rsidTr="00ED4263">
        <w:trPr>
          <w:trHeight w:val="402"/>
          <w:jc w:val="center"/>
        </w:trPr>
        <w:tc>
          <w:tcPr>
            <w:tcW w:w="665" w:type="dxa"/>
            <w:shd w:val="clear" w:color="auto" w:fill="auto"/>
            <w:vAlign w:val="center"/>
          </w:tcPr>
          <w:p w:rsidR="00FA231A" w:rsidRDefault="00FA231A" w:rsidP="00FA231A">
            <w:pPr>
              <w:jc w:val="center"/>
              <w:rPr>
                <w:rFonts w:ascii="Arial Narrow" w:hAnsi="Arial Narrow" w:cs="Arial"/>
                <w:szCs w:val="24"/>
              </w:rPr>
            </w:pPr>
            <w:r>
              <w:rPr>
                <w:rFonts w:ascii="Arial Narrow" w:hAnsi="Arial Narrow" w:cs="Arial"/>
                <w:szCs w:val="24"/>
              </w:rPr>
              <w:t>1.</w:t>
            </w:r>
          </w:p>
        </w:tc>
        <w:tc>
          <w:tcPr>
            <w:tcW w:w="3827" w:type="dxa"/>
            <w:shd w:val="clear" w:color="auto" w:fill="auto"/>
            <w:vAlign w:val="center"/>
          </w:tcPr>
          <w:p w:rsidR="00ED4263" w:rsidRDefault="00FA231A" w:rsidP="00ED4263">
            <w:pPr>
              <w:rPr>
                <w:rFonts w:ascii="Arial Narrow" w:hAnsi="Arial Narrow" w:cs="Arial"/>
                <w:szCs w:val="24"/>
              </w:rPr>
            </w:pPr>
            <w:r>
              <w:rPr>
                <w:rFonts w:ascii="Arial Narrow" w:hAnsi="Arial Narrow" w:cs="Arial"/>
                <w:szCs w:val="24"/>
              </w:rPr>
              <w:t>Dječja igrališta</w:t>
            </w:r>
          </w:p>
        </w:tc>
        <w:tc>
          <w:tcPr>
            <w:tcW w:w="982"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kpl</w:t>
            </w:r>
          </w:p>
        </w:tc>
        <w:tc>
          <w:tcPr>
            <w:tcW w:w="118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12</w:t>
            </w:r>
          </w:p>
        </w:tc>
      </w:tr>
      <w:tr w:rsidR="00ED4263" w:rsidTr="00ED4263">
        <w:trPr>
          <w:trHeight w:val="402"/>
          <w:jc w:val="center"/>
        </w:trPr>
        <w:tc>
          <w:tcPr>
            <w:tcW w:w="665" w:type="dxa"/>
            <w:shd w:val="clear" w:color="auto" w:fill="auto"/>
            <w:vAlign w:val="center"/>
          </w:tcPr>
          <w:p w:rsidR="00ED4263" w:rsidRDefault="00FA231A" w:rsidP="00ED4263">
            <w:pPr>
              <w:jc w:val="center"/>
              <w:rPr>
                <w:rFonts w:ascii="Arial Narrow" w:hAnsi="Arial Narrow" w:cs="Arial"/>
                <w:szCs w:val="24"/>
              </w:rPr>
            </w:pPr>
            <w:r>
              <w:rPr>
                <w:rFonts w:ascii="Arial Narrow" w:hAnsi="Arial Narrow" w:cs="Arial"/>
                <w:szCs w:val="24"/>
              </w:rPr>
              <w:t>2.</w:t>
            </w:r>
          </w:p>
        </w:tc>
        <w:tc>
          <w:tcPr>
            <w:tcW w:w="3827" w:type="dxa"/>
            <w:shd w:val="clear" w:color="auto" w:fill="auto"/>
            <w:vAlign w:val="center"/>
          </w:tcPr>
          <w:p w:rsidR="00ED4263" w:rsidRDefault="00FA231A" w:rsidP="00ED4263">
            <w:pPr>
              <w:rPr>
                <w:rFonts w:ascii="Arial Narrow" w:hAnsi="Arial Narrow" w:cs="Arial"/>
                <w:szCs w:val="24"/>
              </w:rPr>
            </w:pPr>
            <w:r>
              <w:rPr>
                <w:rFonts w:ascii="Arial Narrow" w:hAnsi="Arial Narrow" w:cs="Arial"/>
                <w:szCs w:val="24"/>
              </w:rPr>
              <w:t>Nogometna i sportska igrališta</w:t>
            </w:r>
          </w:p>
        </w:tc>
        <w:tc>
          <w:tcPr>
            <w:tcW w:w="982"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kpl</w:t>
            </w:r>
          </w:p>
        </w:tc>
        <w:tc>
          <w:tcPr>
            <w:tcW w:w="118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12</w:t>
            </w:r>
          </w:p>
        </w:tc>
      </w:tr>
      <w:tr w:rsidR="00ED4263" w:rsidTr="00ED4263">
        <w:trPr>
          <w:trHeight w:val="402"/>
          <w:jc w:val="center"/>
        </w:trPr>
        <w:tc>
          <w:tcPr>
            <w:tcW w:w="665" w:type="dxa"/>
            <w:shd w:val="clear" w:color="auto" w:fill="auto"/>
            <w:vAlign w:val="center"/>
          </w:tcPr>
          <w:p w:rsidR="00ED4263" w:rsidRDefault="00FA231A" w:rsidP="00ED4263">
            <w:pPr>
              <w:jc w:val="center"/>
              <w:rPr>
                <w:rFonts w:ascii="Arial Narrow" w:hAnsi="Arial Narrow" w:cs="Arial"/>
                <w:szCs w:val="24"/>
              </w:rPr>
            </w:pPr>
            <w:r>
              <w:rPr>
                <w:rFonts w:ascii="Arial Narrow" w:hAnsi="Arial Narrow" w:cs="Arial"/>
                <w:szCs w:val="24"/>
              </w:rPr>
              <w:t>3.</w:t>
            </w:r>
          </w:p>
        </w:tc>
        <w:tc>
          <w:tcPr>
            <w:tcW w:w="3827" w:type="dxa"/>
            <w:shd w:val="clear" w:color="auto" w:fill="auto"/>
            <w:vAlign w:val="center"/>
          </w:tcPr>
          <w:p w:rsidR="00ED4263" w:rsidRDefault="00FA231A" w:rsidP="00ED4263">
            <w:pPr>
              <w:rPr>
                <w:rFonts w:ascii="Arial Narrow" w:hAnsi="Arial Narrow" w:cs="Arial"/>
                <w:szCs w:val="24"/>
              </w:rPr>
            </w:pPr>
            <w:r>
              <w:rPr>
                <w:rFonts w:ascii="Arial Narrow" w:hAnsi="Arial Narrow" w:cs="Arial"/>
                <w:szCs w:val="24"/>
              </w:rPr>
              <w:t>Autobusne stanice</w:t>
            </w:r>
          </w:p>
        </w:tc>
        <w:tc>
          <w:tcPr>
            <w:tcW w:w="982"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kpl</w:t>
            </w:r>
          </w:p>
        </w:tc>
        <w:tc>
          <w:tcPr>
            <w:tcW w:w="118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6</w:t>
            </w:r>
          </w:p>
        </w:tc>
      </w:tr>
      <w:tr w:rsidR="00ED4263" w:rsidTr="00ED4263">
        <w:trPr>
          <w:trHeight w:val="402"/>
          <w:jc w:val="center"/>
        </w:trPr>
        <w:tc>
          <w:tcPr>
            <w:tcW w:w="665" w:type="dxa"/>
            <w:shd w:val="clear" w:color="auto" w:fill="auto"/>
            <w:vAlign w:val="center"/>
          </w:tcPr>
          <w:p w:rsidR="00ED4263" w:rsidRDefault="00FA231A" w:rsidP="00ED4263">
            <w:pPr>
              <w:jc w:val="center"/>
              <w:rPr>
                <w:rFonts w:ascii="Arial Narrow" w:hAnsi="Arial Narrow" w:cs="Arial"/>
                <w:szCs w:val="24"/>
              </w:rPr>
            </w:pPr>
            <w:r>
              <w:rPr>
                <w:rFonts w:ascii="Arial Narrow" w:hAnsi="Arial Narrow" w:cs="Arial"/>
                <w:szCs w:val="24"/>
              </w:rPr>
              <w:t>4.</w:t>
            </w:r>
            <w:bookmarkStart w:id="1" w:name="_GoBack"/>
            <w:bookmarkEnd w:id="1"/>
          </w:p>
        </w:tc>
        <w:tc>
          <w:tcPr>
            <w:tcW w:w="3827" w:type="dxa"/>
            <w:shd w:val="clear" w:color="auto" w:fill="auto"/>
            <w:vAlign w:val="center"/>
          </w:tcPr>
          <w:p w:rsidR="00ED4263" w:rsidRDefault="00FA231A" w:rsidP="00ED4263">
            <w:pPr>
              <w:rPr>
                <w:rFonts w:ascii="Arial Narrow" w:hAnsi="Arial Narrow" w:cs="Arial"/>
                <w:szCs w:val="24"/>
              </w:rPr>
            </w:pPr>
            <w:r>
              <w:rPr>
                <w:rFonts w:ascii="Arial Narrow" w:hAnsi="Arial Narrow" w:cs="Arial"/>
                <w:szCs w:val="24"/>
              </w:rPr>
              <w:t>Ostalo</w:t>
            </w:r>
          </w:p>
        </w:tc>
        <w:tc>
          <w:tcPr>
            <w:tcW w:w="982"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1</w:t>
            </w:r>
          </w:p>
        </w:tc>
        <w:tc>
          <w:tcPr>
            <w:tcW w:w="120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kpl</w:t>
            </w:r>
          </w:p>
        </w:tc>
        <w:tc>
          <w:tcPr>
            <w:tcW w:w="1180" w:type="dxa"/>
            <w:shd w:val="clear" w:color="auto" w:fill="auto"/>
            <w:noWrap/>
            <w:vAlign w:val="center"/>
          </w:tcPr>
          <w:p w:rsidR="00ED4263" w:rsidRDefault="00FA231A" w:rsidP="00ED4263">
            <w:pPr>
              <w:jc w:val="center"/>
              <w:rPr>
                <w:rFonts w:ascii="Arial Narrow" w:hAnsi="Arial Narrow" w:cs="Arial"/>
                <w:szCs w:val="24"/>
              </w:rPr>
            </w:pPr>
            <w:r>
              <w:rPr>
                <w:rFonts w:ascii="Arial Narrow" w:hAnsi="Arial Narrow" w:cs="Arial"/>
                <w:szCs w:val="24"/>
              </w:rPr>
              <w:t>4</w:t>
            </w:r>
          </w:p>
        </w:tc>
      </w:tr>
    </w:tbl>
    <w:p w:rsidR="0022395D" w:rsidRDefault="0022395D">
      <w:pPr>
        <w:pStyle w:val="BodyText"/>
        <w:rPr>
          <w:rFonts w:ascii="Arial" w:hAnsi="Arial" w:cs="Arial"/>
          <w:szCs w:val="24"/>
        </w:rPr>
      </w:pPr>
    </w:p>
    <w:p w:rsidR="0022395D" w:rsidRDefault="0022395D">
      <w:pPr>
        <w:pStyle w:val="BodyText"/>
        <w:rPr>
          <w:rFonts w:ascii="Arial" w:hAnsi="Arial" w:cs="Arial"/>
          <w:szCs w:val="24"/>
        </w:rPr>
      </w:pPr>
    </w:p>
    <w:p w:rsidR="0022395D" w:rsidRDefault="00C62128">
      <w:pPr>
        <w:pStyle w:val="BodyText"/>
        <w:rPr>
          <w:rFonts w:ascii="Arial" w:hAnsi="Arial" w:cs="Arial"/>
          <w:b/>
          <w:szCs w:val="24"/>
        </w:rPr>
      </w:pPr>
      <w:r>
        <w:rPr>
          <w:rFonts w:ascii="Arial" w:hAnsi="Arial" w:cs="Arial"/>
          <w:szCs w:val="24"/>
        </w:rPr>
        <w:t xml:space="preserve">Poslove održavanja građevina, uređaja i predmeta javne namjene obavlja komunalno poduzeće u vlasništvu Općine Pokupsko temeljem Odluke o povjeravanju obavljanja komunalnih djelatnosti Komunalnom gospodarstvu Pokupsko d.o.o. (Glasnik Zagrebačke županije, br. 59/21) sukladno potpisanom ugovoru. </w:t>
      </w:r>
    </w:p>
    <w:p w:rsidR="0022395D" w:rsidRDefault="0022395D">
      <w:pPr>
        <w:pStyle w:val="BodyText"/>
        <w:ind w:firstLine="720"/>
        <w:rPr>
          <w:rFonts w:ascii="Arial" w:hAnsi="Arial" w:cs="Arial"/>
          <w:b/>
          <w:szCs w:val="24"/>
        </w:rPr>
      </w:pPr>
    </w:p>
    <w:p w:rsidR="0022395D" w:rsidRDefault="0022395D">
      <w:pPr>
        <w:pStyle w:val="BodyText"/>
        <w:ind w:firstLine="720"/>
        <w:rPr>
          <w:rFonts w:ascii="Arial" w:hAnsi="Arial" w:cs="Arial"/>
          <w:b/>
          <w:szCs w:val="24"/>
        </w:rPr>
      </w:pPr>
    </w:p>
    <w:p w:rsidR="0022395D" w:rsidRDefault="00C62128">
      <w:pPr>
        <w:pStyle w:val="BodyText"/>
        <w:ind w:firstLine="284"/>
        <w:rPr>
          <w:rFonts w:ascii="Arial" w:hAnsi="Arial" w:cs="Arial"/>
          <w:b/>
          <w:szCs w:val="24"/>
        </w:rPr>
      </w:pPr>
      <w:r>
        <w:rPr>
          <w:rFonts w:ascii="Arial" w:hAnsi="Arial" w:cs="Arial"/>
          <w:b/>
          <w:szCs w:val="24"/>
        </w:rPr>
        <w:t>7. Održavanje čistoće javnih površina</w:t>
      </w:r>
    </w:p>
    <w:p w:rsidR="0022395D" w:rsidRDefault="0022395D">
      <w:pPr>
        <w:pStyle w:val="BodyText"/>
        <w:ind w:firstLine="720"/>
        <w:rPr>
          <w:rFonts w:ascii="Arial" w:hAnsi="Arial" w:cs="Arial"/>
          <w:b/>
          <w:szCs w:val="24"/>
        </w:rPr>
      </w:pPr>
    </w:p>
    <w:tbl>
      <w:tblPr>
        <w:tblW w:w="7854" w:type="dxa"/>
        <w:jc w:val="center"/>
        <w:tblLook w:val="04A0" w:firstRow="1" w:lastRow="0" w:firstColumn="1" w:lastColumn="0" w:noHBand="0" w:noVBand="1"/>
      </w:tblPr>
      <w:tblGrid>
        <w:gridCol w:w="665"/>
        <w:gridCol w:w="3827"/>
        <w:gridCol w:w="982"/>
        <w:gridCol w:w="1200"/>
        <w:gridCol w:w="1180"/>
      </w:tblGrid>
      <w:tr w:rsidR="0022395D">
        <w:trPr>
          <w:trHeight w:val="402"/>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r>
              <w:rPr>
                <w:rFonts w:ascii="Arial Narrow" w:hAnsi="Arial Narrow" w:cs="Arial"/>
                <w:b/>
                <w:bCs/>
                <w:szCs w:val="24"/>
              </w:rPr>
              <w:t>R.br.</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rPr>
                <w:rFonts w:ascii="Arial Narrow" w:hAnsi="Arial Narrow" w:cs="Arial"/>
                <w:b/>
                <w:bCs/>
                <w:szCs w:val="24"/>
              </w:rPr>
            </w:pPr>
            <w:r>
              <w:rPr>
                <w:rFonts w:ascii="Arial Narrow" w:hAnsi="Arial Narrow" w:cs="Arial"/>
                <w:b/>
                <w:bCs/>
                <w:szCs w:val="24"/>
              </w:rPr>
              <w:t>Opis</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2395D" w:rsidRDefault="00C62128">
            <w:pPr>
              <w:jc w:val="center"/>
              <w:rPr>
                <w:rFonts w:ascii="Arial Narrow" w:hAnsi="Arial Narrow" w:cs="Arial"/>
                <w:b/>
                <w:bCs/>
                <w:szCs w:val="24"/>
              </w:rPr>
            </w:pPr>
            <w:r>
              <w:rPr>
                <w:rFonts w:ascii="Arial Narrow" w:hAnsi="Arial Narrow" w:cs="Arial"/>
                <w:b/>
                <w:bCs/>
                <w:szCs w:val="24"/>
              </w:rPr>
              <w:t>Količina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r>
              <w:rPr>
                <w:rFonts w:ascii="Arial Narrow" w:hAnsi="Arial Narrow" w:cs="Arial"/>
                <w:b/>
                <w:bCs/>
                <w:szCs w:val="24"/>
              </w:rPr>
              <w:t xml:space="preserve">Jed. mjera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2395D" w:rsidRDefault="00C62128">
            <w:pPr>
              <w:jc w:val="center"/>
              <w:rPr>
                <w:rFonts w:ascii="Arial Narrow" w:hAnsi="Arial Narrow" w:cs="Arial"/>
                <w:b/>
                <w:bCs/>
                <w:szCs w:val="24"/>
              </w:rPr>
            </w:pPr>
            <w:r>
              <w:rPr>
                <w:rFonts w:ascii="Arial Narrow" w:hAnsi="Arial Narrow" w:cs="Arial"/>
                <w:b/>
                <w:bCs/>
                <w:szCs w:val="24"/>
              </w:rPr>
              <w:t>Intenzitet*</w:t>
            </w:r>
          </w:p>
        </w:tc>
      </w:tr>
      <w:tr w:rsidR="002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7854" w:type="dxa"/>
            <w:gridSpan w:val="5"/>
            <w:shd w:val="clear" w:color="auto" w:fill="auto"/>
            <w:vAlign w:val="center"/>
          </w:tcPr>
          <w:p w:rsidR="0022395D" w:rsidRDefault="0022395D">
            <w:pPr>
              <w:rPr>
                <w:rFonts w:ascii="Arial Narrow" w:hAnsi="Arial Narrow" w:cs="Arial"/>
                <w:b/>
                <w:bCs/>
                <w:szCs w:val="24"/>
              </w:rPr>
            </w:pPr>
          </w:p>
        </w:tc>
      </w:tr>
      <w:tr w:rsidR="002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rsidR="0022395D" w:rsidRDefault="00C62128">
            <w:pPr>
              <w:jc w:val="center"/>
              <w:rPr>
                <w:rFonts w:ascii="Arial Narrow" w:hAnsi="Arial Narrow" w:cs="Arial"/>
                <w:b/>
                <w:bCs/>
                <w:szCs w:val="24"/>
              </w:rPr>
            </w:pPr>
            <w:r>
              <w:rPr>
                <w:rFonts w:ascii="Arial Narrow" w:hAnsi="Arial Narrow" w:cs="Arial"/>
                <w:b/>
                <w:bCs/>
                <w:szCs w:val="24"/>
              </w:rPr>
              <w:t>1.</w:t>
            </w:r>
          </w:p>
        </w:tc>
        <w:tc>
          <w:tcPr>
            <w:tcW w:w="7189" w:type="dxa"/>
            <w:gridSpan w:val="4"/>
            <w:shd w:val="clear" w:color="auto" w:fill="auto"/>
            <w:vAlign w:val="center"/>
            <w:hideMark/>
          </w:tcPr>
          <w:p w:rsidR="0022395D" w:rsidRDefault="00C62128">
            <w:pPr>
              <w:rPr>
                <w:rFonts w:ascii="Arial Narrow" w:hAnsi="Arial Narrow" w:cs="Arial"/>
                <w:b/>
                <w:bCs/>
                <w:szCs w:val="24"/>
              </w:rPr>
            </w:pPr>
            <w:r>
              <w:rPr>
                <w:rFonts w:ascii="Arial Narrow" w:hAnsi="Arial Narrow" w:cs="Arial"/>
                <w:b/>
                <w:bCs/>
                <w:szCs w:val="24"/>
              </w:rPr>
              <w:t xml:space="preserve">Održavanje čistoće staza i nogostupa </w:t>
            </w:r>
            <w:r>
              <w:rPr>
                <w:rFonts w:ascii="Arial Narrow" w:hAnsi="Arial Narrow" w:cs="Arial"/>
                <w:bCs/>
                <w:szCs w:val="24"/>
              </w:rPr>
              <w:t>(ljetno čišćenje staza i nogostupa od šljuka, ostataka trave i lišća, zimsko čišćenje snijega i leda)</w:t>
            </w:r>
          </w:p>
        </w:tc>
      </w:tr>
      <w:tr w:rsidR="002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1.</w:t>
            </w:r>
          </w:p>
        </w:tc>
        <w:tc>
          <w:tcPr>
            <w:tcW w:w="3827" w:type="dxa"/>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Pokupsko - centar</w:t>
            </w:r>
          </w:p>
        </w:tc>
        <w:tc>
          <w:tcPr>
            <w:tcW w:w="982"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2.500</w:t>
            </w:r>
          </w:p>
        </w:tc>
        <w:tc>
          <w:tcPr>
            <w:tcW w:w="120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m</w:t>
            </w:r>
          </w:p>
        </w:tc>
        <w:tc>
          <w:tcPr>
            <w:tcW w:w="118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7</w:t>
            </w:r>
          </w:p>
        </w:tc>
      </w:tr>
      <w:tr w:rsidR="002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2.</w:t>
            </w:r>
          </w:p>
        </w:tc>
        <w:tc>
          <w:tcPr>
            <w:tcW w:w="3827" w:type="dxa"/>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Lovački dom</w:t>
            </w:r>
          </w:p>
        </w:tc>
        <w:tc>
          <w:tcPr>
            <w:tcW w:w="982"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600</w:t>
            </w:r>
          </w:p>
        </w:tc>
        <w:tc>
          <w:tcPr>
            <w:tcW w:w="120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m</w:t>
            </w:r>
          </w:p>
        </w:tc>
        <w:tc>
          <w:tcPr>
            <w:tcW w:w="118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3</w:t>
            </w:r>
          </w:p>
        </w:tc>
      </w:tr>
      <w:tr w:rsidR="002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3.</w:t>
            </w:r>
          </w:p>
        </w:tc>
        <w:tc>
          <w:tcPr>
            <w:tcW w:w="3827" w:type="dxa"/>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Šestak Brdo</w:t>
            </w:r>
          </w:p>
        </w:tc>
        <w:tc>
          <w:tcPr>
            <w:tcW w:w="982"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800</w:t>
            </w:r>
          </w:p>
        </w:tc>
        <w:tc>
          <w:tcPr>
            <w:tcW w:w="120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m</w:t>
            </w:r>
          </w:p>
        </w:tc>
        <w:tc>
          <w:tcPr>
            <w:tcW w:w="118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3</w:t>
            </w:r>
          </w:p>
        </w:tc>
      </w:tr>
      <w:tr w:rsidR="002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4.</w:t>
            </w:r>
          </w:p>
        </w:tc>
        <w:tc>
          <w:tcPr>
            <w:tcW w:w="3827" w:type="dxa"/>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Cvetnić Brdo</w:t>
            </w:r>
          </w:p>
        </w:tc>
        <w:tc>
          <w:tcPr>
            <w:tcW w:w="982"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600</w:t>
            </w:r>
          </w:p>
        </w:tc>
        <w:tc>
          <w:tcPr>
            <w:tcW w:w="120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m</w:t>
            </w:r>
          </w:p>
        </w:tc>
        <w:tc>
          <w:tcPr>
            <w:tcW w:w="118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3</w:t>
            </w:r>
          </w:p>
        </w:tc>
      </w:tr>
      <w:tr w:rsidR="0022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665" w:type="dxa"/>
            <w:shd w:val="clear" w:color="auto" w:fill="auto"/>
            <w:vAlign w:val="center"/>
            <w:hideMark/>
          </w:tcPr>
          <w:p w:rsidR="0022395D" w:rsidRDefault="00C62128">
            <w:pPr>
              <w:jc w:val="center"/>
              <w:rPr>
                <w:rFonts w:ascii="Arial Narrow" w:hAnsi="Arial Narrow" w:cs="Arial"/>
                <w:szCs w:val="24"/>
              </w:rPr>
            </w:pPr>
            <w:r>
              <w:rPr>
                <w:rFonts w:ascii="Arial Narrow" w:hAnsi="Arial Narrow" w:cs="Arial"/>
                <w:szCs w:val="24"/>
              </w:rPr>
              <w:t>5.</w:t>
            </w:r>
          </w:p>
        </w:tc>
        <w:tc>
          <w:tcPr>
            <w:tcW w:w="3827" w:type="dxa"/>
            <w:shd w:val="clear" w:color="auto" w:fill="auto"/>
            <w:vAlign w:val="center"/>
            <w:hideMark/>
          </w:tcPr>
          <w:p w:rsidR="0022395D" w:rsidRDefault="00C62128">
            <w:pPr>
              <w:rPr>
                <w:rFonts w:ascii="Arial Narrow" w:hAnsi="Arial Narrow" w:cs="Arial"/>
                <w:szCs w:val="24"/>
              </w:rPr>
            </w:pPr>
            <w:r>
              <w:rPr>
                <w:rFonts w:ascii="Arial Narrow" w:hAnsi="Arial Narrow" w:cs="Arial"/>
                <w:szCs w:val="24"/>
              </w:rPr>
              <w:t>Ostale dionice</w:t>
            </w:r>
          </w:p>
        </w:tc>
        <w:tc>
          <w:tcPr>
            <w:tcW w:w="982"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5.000</w:t>
            </w:r>
          </w:p>
        </w:tc>
        <w:tc>
          <w:tcPr>
            <w:tcW w:w="1200" w:type="dxa"/>
            <w:shd w:val="clear" w:color="FFFFCC" w:fill="FFFFFF"/>
            <w:vAlign w:val="center"/>
            <w:hideMark/>
          </w:tcPr>
          <w:p w:rsidR="0022395D" w:rsidRDefault="00C62128">
            <w:pPr>
              <w:jc w:val="center"/>
              <w:rPr>
                <w:rFonts w:ascii="Arial Narrow" w:hAnsi="Arial Narrow" w:cs="Arial"/>
                <w:szCs w:val="24"/>
              </w:rPr>
            </w:pPr>
            <w:r>
              <w:rPr>
                <w:rFonts w:ascii="Arial Narrow" w:hAnsi="Arial Narrow" w:cs="Arial"/>
                <w:szCs w:val="24"/>
              </w:rPr>
              <w:t>m</w:t>
            </w:r>
          </w:p>
        </w:tc>
        <w:tc>
          <w:tcPr>
            <w:tcW w:w="1180" w:type="dxa"/>
            <w:shd w:val="clear" w:color="auto" w:fill="auto"/>
            <w:noWrap/>
            <w:vAlign w:val="center"/>
            <w:hideMark/>
          </w:tcPr>
          <w:p w:rsidR="0022395D" w:rsidRDefault="00C62128">
            <w:pPr>
              <w:jc w:val="center"/>
              <w:rPr>
                <w:rFonts w:ascii="Arial Narrow" w:hAnsi="Arial Narrow" w:cs="Arial"/>
                <w:szCs w:val="24"/>
              </w:rPr>
            </w:pPr>
            <w:r>
              <w:rPr>
                <w:rFonts w:ascii="Arial Narrow" w:hAnsi="Arial Narrow" w:cs="Arial"/>
                <w:szCs w:val="24"/>
              </w:rPr>
              <w:t>3</w:t>
            </w:r>
          </w:p>
        </w:tc>
      </w:tr>
    </w:tbl>
    <w:p w:rsidR="0022395D" w:rsidRDefault="0022395D">
      <w:pPr>
        <w:pStyle w:val="BodyText"/>
        <w:rPr>
          <w:rFonts w:ascii="Arial" w:hAnsi="Arial" w:cs="Arial"/>
          <w:szCs w:val="24"/>
        </w:rPr>
      </w:pPr>
    </w:p>
    <w:p w:rsidR="0022395D" w:rsidRDefault="00C62128">
      <w:pPr>
        <w:pStyle w:val="BodyText"/>
        <w:rPr>
          <w:rFonts w:ascii="Arial" w:hAnsi="Arial" w:cs="Arial"/>
          <w:szCs w:val="24"/>
        </w:rPr>
      </w:pPr>
      <w:r>
        <w:rPr>
          <w:rFonts w:ascii="Arial" w:hAnsi="Arial" w:cs="Arial"/>
          <w:szCs w:val="24"/>
        </w:rPr>
        <w:t xml:space="preserve">*Intenzitet predstavlja podatak koliko puta se opisani poslovi provode u toku jedne godine. Ako je podatak manji od 1, poslovi se provode jednom godišnje, ali samo na dijelu elemenata javnih površina koji se održavaju sukladno iskazanom udjelu. Tokom godina elementi na kojima se provodi održavanje se izmjenjuju, tako da se u određenom periodu koji je potreban da zbroj pojedinačnog godišnjeg intenziteta bude 1, provedu mjere održavanja na svim elementima javnih površina (npr. ako je intenzitet održavanja 0,5 jedne godine održavanje se provodi na pola od ukupnog broja elemenata koji se održavaju, a druge godine na drugoj polovini, tako da se u roku 2 godine provedu poslovi održavanja na svim elementima). </w:t>
      </w:r>
    </w:p>
    <w:p w:rsidR="0022395D" w:rsidRDefault="0022395D">
      <w:pPr>
        <w:pStyle w:val="BodyText"/>
        <w:ind w:firstLine="720"/>
        <w:rPr>
          <w:rFonts w:ascii="Arial" w:hAnsi="Arial" w:cs="Arial"/>
          <w:szCs w:val="24"/>
        </w:rPr>
      </w:pPr>
    </w:p>
    <w:p w:rsidR="0022395D" w:rsidRDefault="00C62128">
      <w:pPr>
        <w:pStyle w:val="BodyText"/>
        <w:rPr>
          <w:rFonts w:ascii="Arial" w:hAnsi="Arial" w:cs="Arial"/>
          <w:szCs w:val="24"/>
        </w:rPr>
      </w:pPr>
      <w:r>
        <w:rPr>
          <w:rFonts w:ascii="Arial" w:hAnsi="Arial" w:cs="Arial"/>
          <w:szCs w:val="24"/>
        </w:rPr>
        <w:t>Poslove održavanja čistoće javnih površina obavlja komunalno poduzeće u vlasništvu Općine Pokupsko temeljem Odluke o povjeravanju obavljanja komunalnih djelatnosti Komunalnom gospodarstvu Pokupsko d.o.o. (Glasnik Zagrebačke županije, br. 59/21) sukladno potpisanom ugovoru.“</w:t>
      </w:r>
    </w:p>
    <w:p w:rsidR="0022395D" w:rsidRDefault="0022395D">
      <w:pPr>
        <w:pStyle w:val="BodyText"/>
        <w:rPr>
          <w:rFonts w:ascii="Arial" w:hAnsi="Arial" w:cs="Arial"/>
          <w:szCs w:val="24"/>
        </w:rPr>
      </w:pPr>
    </w:p>
    <w:p w:rsidR="0022395D" w:rsidRDefault="00C62128">
      <w:pPr>
        <w:pStyle w:val="BodyText"/>
        <w:ind w:firstLine="284"/>
        <w:rPr>
          <w:rFonts w:ascii="Arial" w:hAnsi="Arial" w:cs="Arial"/>
          <w:b/>
          <w:szCs w:val="24"/>
        </w:rPr>
      </w:pPr>
      <w:r>
        <w:rPr>
          <w:rFonts w:ascii="Arial" w:hAnsi="Arial" w:cs="Arial"/>
          <w:b/>
          <w:szCs w:val="24"/>
        </w:rPr>
        <w:t xml:space="preserve"> 8. Održavanje toplane i mreže CTS-a</w:t>
      </w:r>
    </w:p>
    <w:p w:rsidR="0022395D" w:rsidRDefault="00C62128">
      <w:pPr>
        <w:pStyle w:val="BodyText"/>
        <w:ind w:firstLine="360"/>
        <w:rPr>
          <w:rFonts w:ascii="Arial" w:hAnsi="Arial" w:cs="Arial"/>
          <w:szCs w:val="24"/>
        </w:rPr>
      </w:pPr>
      <w:r>
        <w:rPr>
          <w:rFonts w:ascii="Arial" w:hAnsi="Arial" w:cs="Arial"/>
          <w:szCs w:val="24"/>
        </w:rPr>
        <w:t xml:space="preserve">Održavanje toplane i mreže CTS-a obuhvaća usluge potrebne radi osiguravanja funkcionalnosti toplane i sustava grijanja u slučaju kvarova nastalih zbog djelovanja više sile i u drugim slučajevima koji nisu pokriveni jamstvom, a koje se ne mogu otkloniti redovnim održavanjem. </w:t>
      </w:r>
    </w:p>
    <w:p w:rsidR="0022395D" w:rsidRDefault="00C62128">
      <w:pPr>
        <w:pStyle w:val="BodyText"/>
        <w:ind w:firstLine="360"/>
        <w:rPr>
          <w:rFonts w:ascii="Arial" w:hAnsi="Arial" w:cs="Arial"/>
          <w:szCs w:val="24"/>
        </w:rPr>
      </w:pPr>
      <w:r>
        <w:rPr>
          <w:rFonts w:ascii="Arial" w:hAnsi="Arial" w:cs="Arial"/>
          <w:szCs w:val="24"/>
        </w:rPr>
        <w:t xml:space="preserve">Usluge se nabavljaju sukladno propisima o javnoj nabavi. </w:t>
      </w:r>
    </w:p>
    <w:p w:rsidR="0022395D" w:rsidRDefault="0022395D">
      <w:pPr>
        <w:pStyle w:val="BodyText"/>
        <w:rPr>
          <w:rFonts w:ascii="Arial" w:hAnsi="Arial" w:cs="Arial"/>
          <w:szCs w:val="24"/>
        </w:rPr>
      </w:pPr>
    </w:p>
    <w:p w:rsidR="0022395D" w:rsidRDefault="00C62128">
      <w:pPr>
        <w:pStyle w:val="BodyText"/>
        <w:numPr>
          <w:ilvl w:val="0"/>
          <w:numId w:val="21"/>
        </w:numPr>
        <w:rPr>
          <w:rFonts w:ascii="Arial" w:hAnsi="Arial" w:cs="Arial"/>
          <w:b/>
          <w:szCs w:val="24"/>
        </w:rPr>
      </w:pPr>
      <w:r>
        <w:rPr>
          <w:rFonts w:ascii="Arial" w:hAnsi="Arial" w:cs="Arial"/>
          <w:b/>
          <w:szCs w:val="24"/>
        </w:rPr>
        <w:t xml:space="preserve">Održavanje mrtvačnice </w:t>
      </w:r>
    </w:p>
    <w:p w:rsidR="0022395D" w:rsidRDefault="00C62128">
      <w:pPr>
        <w:pStyle w:val="BodyText"/>
        <w:ind w:firstLine="360"/>
        <w:rPr>
          <w:rFonts w:ascii="Arial" w:hAnsi="Arial" w:cs="Arial"/>
          <w:szCs w:val="24"/>
        </w:rPr>
      </w:pPr>
      <w:r>
        <w:rPr>
          <w:rFonts w:ascii="Arial" w:hAnsi="Arial" w:cs="Arial"/>
          <w:szCs w:val="24"/>
        </w:rPr>
        <w:t xml:space="preserve">Održavanje mrtvačnice obuhvaća troškove održavanja objekta mrtvačnice, instalacija i opreme u ispravnom stanju, a odnosi se na usluge, materijal i energiju za potrebe objekta. </w:t>
      </w:r>
    </w:p>
    <w:p w:rsidR="0022395D" w:rsidRDefault="00C62128">
      <w:pPr>
        <w:pStyle w:val="BodyText"/>
        <w:ind w:firstLine="360"/>
        <w:rPr>
          <w:rFonts w:ascii="Arial" w:hAnsi="Arial" w:cs="Arial"/>
          <w:szCs w:val="24"/>
        </w:rPr>
      </w:pPr>
      <w:r>
        <w:rPr>
          <w:rFonts w:ascii="Arial" w:hAnsi="Arial" w:cs="Arial"/>
          <w:szCs w:val="24"/>
        </w:rPr>
        <w:t xml:space="preserve">Potrebne usluge i/ili roba se nabavljaju sukladno propisima o javnoj nabavi. </w:t>
      </w:r>
    </w:p>
    <w:p w:rsidR="0022395D" w:rsidRDefault="0022395D">
      <w:pPr>
        <w:pStyle w:val="BodyText"/>
        <w:ind w:firstLine="360"/>
        <w:rPr>
          <w:rFonts w:ascii="Arial" w:hAnsi="Arial" w:cs="Arial"/>
          <w:szCs w:val="24"/>
        </w:rPr>
      </w:pPr>
    </w:p>
    <w:p w:rsidR="0022395D" w:rsidRDefault="0022395D">
      <w:pPr>
        <w:pStyle w:val="BodyText"/>
        <w:rPr>
          <w:rFonts w:ascii="Arial" w:hAnsi="Arial" w:cs="Arial"/>
          <w:szCs w:val="24"/>
        </w:rPr>
      </w:pPr>
    </w:p>
    <w:p w:rsidR="0022395D" w:rsidRDefault="00C62128">
      <w:pPr>
        <w:pStyle w:val="BodyText"/>
        <w:rPr>
          <w:rFonts w:ascii="Arial" w:hAnsi="Arial" w:cs="Arial"/>
          <w:b/>
          <w:szCs w:val="24"/>
        </w:rPr>
      </w:pPr>
      <w:r>
        <w:rPr>
          <w:rFonts w:ascii="Arial" w:hAnsi="Arial" w:cs="Arial"/>
          <w:b/>
          <w:szCs w:val="24"/>
        </w:rPr>
        <w:t>III. ISKAZ FINANCIJSKIH SREDSTAVA POTREBNIH ZA OSTVARIVANJE PROGRAMA S NAZNAKOM IZVORA FINACIRANJA</w:t>
      </w:r>
    </w:p>
    <w:p w:rsidR="0022395D" w:rsidRDefault="0022395D">
      <w:pPr>
        <w:pStyle w:val="BodyText"/>
        <w:rPr>
          <w:rFonts w:ascii="Arial" w:hAnsi="Arial" w:cs="Arial"/>
          <w:szCs w:val="24"/>
        </w:rPr>
      </w:pPr>
    </w:p>
    <w:p w:rsidR="0022395D" w:rsidRDefault="0022395D">
      <w:pPr>
        <w:pStyle w:val="BodyText"/>
        <w:rPr>
          <w:rFonts w:ascii="Arial" w:hAnsi="Arial" w:cs="Arial"/>
          <w:szCs w:val="24"/>
        </w:rPr>
      </w:pPr>
    </w:p>
    <w:tbl>
      <w:tblPr>
        <w:tblStyle w:val="TableGrid"/>
        <w:tblW w:w="8848" w:type="dxa"/>
        <w:tblLook w:val="04A0" w:firstRow="1" w:lastRow="0" w:firstColumn="1" w:lastColumn="0" w:noHBand="0" w:noVBand="1"/>
      </w:tblPr>
      <w:tblGrid>
        <w:gridCol w:w="1415"/>
        <w:gridCol w:w="4534"/>
        <w:gridCol w:w="1481"/>
        <w:gridCol w:w="1418"/>
      </w:tblGrid>
      <w:tr w:rsidR="0022395D">
        <w:trPr>
          <w:trHeight w:val="555"/>
        </w:trPr>
        <w:tc>
          <w:tcPr>
            <w:tcW w:w="1415" w:type="dxa"/>
            <w:noWrap/>
            <w:hideMark/>
          </w:tcPr>
          <w:p w:rsidR="0022395D" w:rsidRDefault="00C62128">
            <w:pPr>
              <w:jc w:val="center"/>
              <w:rPr>
                <w:rFonts w:ascii="Arial" w:hAnsi="Arial" w:cs="Arial"/>
                <w:b/>
                <w:bCs/>
                <w:szCs w:val="24"/>
              </w:rPr>
            </w:pPr>
            <w:bookmarkStart w:id="2" w:name="RANGE!A1:C93"/>
            <w:r>
              <w:rPr>
                <w:rFonts w:ascii="Arial" w:hAnsi="Arial" w:cs="Arial"/>
                <w:b/>
                <w:bCs/>
                <w:szCs w:val="24"/>
              </w:rPr>
              <w:t>R.br.</w:t>
            </w:r>
            <w:bookmarkEnd w:id="2"/>
          </w:p>
        </w:tc>
        <w:tc>
          <w:tcPr>
            <w:tcW w:w="4534" w:type="dxa"/>
            <w:hideMark/>
          </w:tcPr>
          <w:p w:rsidR="0022395D" w:rsidRDefault="00C62128">
            <w:pPr>
              <w:rPr>
                <w:rFonts w:ascii="Arial" w:hAnsi="Arial" w:cs="Arial"/>
                <w:b/>
                <w:bCs/>
                <w:szCs w:val="24"/>
              </w:rPr>
            </w:pPr>
            <w:r>
              <w:rPr>
                <w:rFonts w:ascii="Arial" w:hAnsi="Arial" w:cs="Arial"/>
                <w:b/>
                <w:bCs/>
                <w:szCs w:val="24"/>
              </w:rPr>
              <w:t>Opis poslova</w:t>
            </w:r>
          </w:p>
        </w:tc>
        <w:tc>
          <w:tcPr>
            <w:tcW w:w="1481" w:type="dxa"/>
            <w:hideMark/>
          </w:tcPr>
          <w:p w:rsidR="0022395D" w:rsidRDefault="00C62128">
            <w:pPr>
              <w:jc w:val="center"/>
              <w:rPr>
                <w:rFonts w:ascii="Arial" w:hAnsi="Arial" w:cs="Arial"/>
                <w:b/>
                <w:bCs/>
                <w:szCs w:val="24"/>
              </w:rPr>
            </w:pPr>
            <w:r>
              <w:rPr>
                <w:rFonts w:ascii="Arial" w:hAnsi="Arial" w:cs="Arial"/>
                <w:b/>
                <w:bCs/>
                <w:szCs w:val="24"/>
              </w:rPr>
              <w:t>2025. (EUR)</w:t>
            </w:r>
          </w:p>
        </w:tc>
        <w:tc>
          <w:tcPr>
            <w:tcW w:w="1418" w:type="dxa"/>
          </w:tcPr>
          <w:p w:rsidR="0022395D" w:rsidRDefault="0022395D">
            <w:pPr>
              <w:jc w:val="right"/>
              <w:rPr>
                <w:rFonts w:ascii="Arial" w:hAnsi="Arial" w:cs="Arial"/>
                <w:b/>
                <w:bCs/>
                <w:szCs w:val="24"/>
              </w:rPr>
            </w:pPr>
          </w:p>
        </w:tc>
      </w:tr>
      <w:tr w:rsidR="0022395D">
        <w:trPr>
          <w:trHeight w:val="300"/>
        </w:trPr>
        <w:tc>
          <w:tcPr>
            <w:tcW w:w="8848" w:type="dxa"/>
            <w:gridSpan w:val="4"/>
            <w:noWrap/>
          </w:tcPr>
          <w:p w:rsidR="0022395D" w:rsidRDefault="0022395D">
            <w:pPr>
              <w:rPr>
                <w:rFonts w:ascii="Arial" w:hAnsi="Arial" w:cs="Arial"/>
                <w:szCs w:val="24"/>
              </w:rPr>
            </w:pPr>
          </w:p>
        </w:tc>
      </w:tr>
      <w:tr w:rsidR="0022395D">
        <w:trPr>
          <w:trHeight w:val="300"/>
        </w:trPr>
        <w:tc>
          <w:tcPr>
            <w:tcW w:w="1415" w:type="dxa"/>
            <w:noWrap/>
            <w:hideMark/>
          </w:tcPr>
          <w:p w:rsidR="0022395D" w:rsidRDefault="00C62128">
            <w:pPr>
              <w:jc w:val="center"/>
              <w:rPr>
                <w:rFonts w:ascii="Arial" w:hAnsi="Arial" w:cs="Arial"/>
                <w:b/>
                <w:bCs/>
                <w:szCs w:val="24"/>
              </w:rPr>
            </w:pPr>
            <w:r>
              <w:rPr>
                <w:rFonts w:ascii="Arial" w:hAnsi="Arial" w:cs="Arial"/>
                <w:b/>
                <w:bCs/>
                <w:szCs w:val="24"/>
              </w:rPr>
              <w:t xml:space="preserve">I. </w:t>
            </w:r>
          </w:p>
        </w:tc>
        <w:tc>
          <w:tcPr>
            <w:tcW w:w="6015" w:type="dxa"/>
            <w:gridSpan w:val="2"/>
            <w:hideMark/>
          </w:tcPr>
          <w:p w:rsidR="0022395D" w:rsidRDefault="00C62128">
            <w:pPr>
              <w:rPr>
                <w:rFonts w:ascii="Arial" w:hAnsi="Arial" w:cs="Arial"/>
                <w:b/>
                <w:bCs/>
                <w:szCs w:val="24"/>
              </w:rPr>
            </w:pPr>
            <w:r>
              <w:rPr>
                <w:rFonts w:ascii="Arial" w:hAnsi="Arial" w:cs="Arial"/>
                <w:b/>
                <w:bCs/>
                <w:szCs w:val="24"/>
              </w:rPr>
              <w:t>Redovno održavanje nerazvrstanih cesta</w:t>
            </w:r>
          </w:p>
        </w:tc>
        <w:tc>
          <w:tcPr>
            <w:tcW w:w="1418" w:type="dxa"/>
          </w:tcPr>
          <w:p w:rsidR="0022395D" w:rsidRDefault="0022395D">
            <w:pPr>
              <w:rPr>
                <w:rFonts w:ascii="Arial" w:hAnsi="Arial" w:cs="Arial"/>
                <w:b/>
                <w:bCs/>
                <w:szCs w:val="24"/>
              </w:rPr>
            </w:pPr>
          </w:p>
        </w:tc>
      </w:tr>
      <w:tr w:rsidR="0022395D">
        <w:trPr>
          <w:trHeight w:val="300"/>
        </w:trPr>
        <w:tc>
          <w:tcPr>
            <w:tcW w:w="1415" w:type="dxa"/>
            <w:noWrap/>
            <w:hideMark/>
          </w:tcPr>
          <w:p w:rsidR="0022395D" w:rsidRDefault="00C62128">
            <w:pPr>
              <w:jc w:val="center"/>
              <w:rPr>
                <w:rFonts w:ascii="Arial" w:hAnsi="Arial" w:cs="Arial"/>
                <w:szCs w:val="24"/>
              </w:rPr>
            </w:pPr>
            <w:r>
              <w:rPr>
                <w:rFonts w:ascii="Arial" w:hAnsi="Arial" w:cs="Arial"/>
                <w:szCs w:val="24"/>
              </w:rPr>
              <w:t>1.</w:t>
            </w:r>
          </w:p>
        </w:tc>
        <w:tc>
          <w:tcPr>
            <w:tcW w:w="4534" w:type="dxa"/>
            <w:noWrap/>
            <w:hideMark/>
          </w:tcPr>
          <w:p w:rsidR="0022395D" w:rsidRDefault="00C62128">
            <w:pPr>
              <w:rPr>
                <w:rFonts w:ascii="Arial" w:hAnsi="Arial" w:cs="Arial"/>
                <w:szCs w:val="24"/>
              </w:rPr>
            </w:pPr>
            <w:r>
              <w:rPr>
                <w:rFonts w:ascii="Arial" w:hAnsi="Arial" w:cs="Arial"/>
                <w:szCs w:val="24"/>
              </w:rPr>
              <w:t>Materijal za redovno održavanje</w:t>
            </w:r>
          </w:p>
        </w:tc>
        <w:tc>
          <w:tcPr>
            <w:tcW w:w="1481" w:type="dxa"/>
            <w:noWrap/>
          </w:tcPr>
          <w:p w:rsidR="0022395D" w:rsidRDefault="00C62128">
            <w:pPr>
              <w:jc w:val="right"/>
              <w:rPr>
                <w:rFonts w:ascii="Arial" w:hAnsi="Arial" w:cs="Arial"/>
                <w:szCs w:val="24"/>
              </w:rPr>
            </w:pPr>
            <w:r>
              <w:rPr>
                <w:rFonts w:ascii="Arial" w:hAnsi="Arial" w:cs="Arial"/>
                <w:szCs w:val="24"/>
              </w:rPr>
              <w:t>20.000,00</w:t>
            </w:r>
          </w:p>
        </w:tc>
        <w:tc>
          <w:tcPr>
            <w:tcW w:w="1418" w:type="dxa"/>
          </w:tcPr>
          <w:p w:rsidR="0022395D" w:rsidRDefault="0022395D">
            <w:pPr>
              <w:jc w:val="right"/>
              <w:rPr>
                <w:rFonts w:ascii="Arial" w:hAnsi="Arial" w:cs="Arial"/>
                <w:szCs w:val="24"/>
              </w:rPr>
            </w:pPr>
          </w:p>
        </w:tc>
      </w:tr>
      <w:tr w:rsidR="0022395D">
        <w:trPr>
          <w:trHeight w:val="300"/>
        </w:trPr>
        <w:tc>
          <w:tcPr>
            <w:tcW w:w="1415" w:type="dxa"/>
            <w:noWrap/>
            <w:hideMark/>
          </w:tcPr>
          <w:p w:rsidR="0022395D" w:rsidRDefault="00C62128">
            <w:pPr>
              <w:jc w:val="center"/>
              <w:rPr>
                <w:rFonts w:ascii="Arial" w:hAnsi="Arial" w:cs="Arial"/>
                <w:szCs w:val="24"/>
              </w:rPr>
            </w:pPr>
            <w:r>
              <w:rPr>
                <w:rFonts w:ascii="Arial" w:hAnsi="Arial" w:cs="Arial"/>
                <w:szCs w:val="24"/>
              </w:rPr>
              <w:t>2.</w:t>
            </w:r>
          </w:p>
        </w:tc>
        <w:tc>
          <w:tcPr>
            <w:tcW w:w="4534" w:type="dxa"/>
            <w:noWrap/>
            <w:hideMark/>
          </w:tcPr>
          <w:p w:rsidR="0022395D" w:rsidRDefault="00C62128">
            <w:pPr>
              <w:rPr>
                <w:rFonts w:ascii="Arial" w:hAnsi="Arial" w:cs="Arial"/>
                <w:szCs w:val="24"/>
              </w:rPr>
            </w:pPr>
            <w:r>
              <w:rPr>
                <w:rFonts w:ascii="Arial" w:hAnsi="Arial" w:cs="Arial"/>
                <w:szCs w:val="24"/>
              </w:rPr>
              <w:t>Usluga redovnog održavanja</w:t>
            </w:r>
          </w:p>
        </w:tc>
        <w:tc>
          <w:tcPr>
            <w:tcW w:w="1481" w:type="dxa"/>
            <w:noWrap/>
          </w:tcPr>
          <w:p w:rsidR="0022395D" w:rsidRDefault="00C62128">
            <w:pPr>
              <w:jc w:val="right"/>
              <w:rPr>
                <w:rFonts w:ascii="Arial" w:hAnsi="Arial" w:cs="Arial"/>
                <w:szCs w:val="24"/>
              </w:rPr>
            </w:pPr>
            <w:r>
              <w:rPr>
                <w:rFonts w:ascii="Arial" w:hAnsi="Arial" w:cs="Arial"/>
                <w:szCs w:val="24"/>
              </w:rPr>
              <w:t>33.000,00</w:t>
            </w:r>
          </w:p>
        </w:tc>
        <w:tc>
          <w:tcPr>
            <w:tcW w:w="1418" w:type="dxa"/>
          </w:tcPr>
          <w:p w:rsidR="0022395D" w:rsidRDefault="0022395D">
            <w:pPr>
              <w:jc w:val="right"/>
              <w:rPr>
                <w:rFonts w:ascii="Arial" w:hAnsi="Arial" w:cs="Arial"/>
                <w:szCs w:val="24"/>
              </w:rPr>
            </w:pPr>
          </w:p>
        </w:tc>
      </w:tr>
      <w:tr w:rsidR="0022395D">
        <w:trPr>
          <w:trHeight w:val="300"/>
        </w:trPr>
        <w:tc>
          <w:tcPr>
            <w:tcW w:w="1415" w:type="dxa"/>
            <w:noWrap/>
            <w:hideMark/>
          </w:tcPr>
          <w:p w:rsidR="0022395D" w:rsidRDefault="00C62128">
            <w:pPr>
              <w:jc w:val="center"/>
              <w:rPr>
                <w:rFonts w:ascii="Arial" w:hAnsi="Arial" w:cs="Arial"/>
                <w:szCs w:val="24"/>
              </w:rPr>
            </w:pPr>
            <w:r>
              <w:rPr>
                <w:rFonts w:ascii="Arial" w:hAnsi="Arial" w:cs="Arial"/>
                <w:szCs w:val="24"/>
              </w:rPr>
              <w:t>3.</w:t>
            </w:r>
          </w:p>
        </w:tc>
        <w:tc>
          <w:tcPr>
            <w:tcW w:w="4534" w:type="dxa"/>
            <w:noWrap/>
            <w:hideMark/>
          </w:tcPr>
          <w:p w:rsidR="0022395D" w:rsidRDefault="00C62128">
            <w:pPr>
              <w:rPr>
                <w:rFonts w:ascii="Arial" w:hAnsi="Arial" w:cs="Arial"/>
                <w:szCs w:val="24"/>
              </w:rPr>
            </w:pPr>
            <w:r>
              <w:rPr>
                <w:rFonts w:ascii="Arial" w:hAnsi="Arial" w:cs="Arial"/>
                <w:szCs w:val="24"/>
              </w:rPr>
              <w:t>Zimska služba</w:t>
            </w:r>
          </w:p>
        </w:tc>
        <w:tc>
          <w:tcPr>
            <w:tcW w:w="1481" w:type="dxa"/>
            <w:noWrap/>
          </w:tcPr>
          <w:p w:rsidR="0022395D" w:rsidRDefault="00C62128">
            <w:pPr>
              <w:jc w:val="right"/>
              <w:rPr>
                <w:rFonts w:ascii="Arial" w:hAnsi="Arial" w:cs="Arial"/>
                <w:szCs w:val="24"/>
              </w:rPr>
            </w:pPr>
            <w:r>
              <w:rPr>
                <w:rFonts w:ascii="Arial" w:hAnsi="Arial" w:cs="Arial"/>
                <w:szCs w:val="24"/>
              </w:rPr>
              <w:t>27.000,00</w:t>
            </w:r>
          </w:p>
        </w:tc>
        <w:tc>
          <w:tcPr>
            <w:tcW w:w="1418" w:type="dxa"/>
          </w:tcPr>
          <w:p w:rsidR="0022395D" w:rsidRDefault="0022395D">
            <w:pPr>
              <w:jc w:val="right"/>
              <w:rPr>
                <w:rFonts w:ascii="Arial" w:hAnsi="Arial" w:cs="Arial"/>
                <w:szCs w:val="24"/>
              </w:rPr>
            </w:pPr>
          </w:p>
        </w:tc>
      </w:tr>
      <w:tr w:rsidR="0022395D">
        <w:trPr>
          <w:trHeight w:val="300"/>
        </w:trPr>
        <w:tc>
          <w:tcPr>
            <w:tcW w:w="1415" w:type="dxa"/>
            <w:noWrap/>
          </w:tcPr>
          <w:p w:rsidR="0022395D" w:rsidRDefault="00C62128">
            <w:pPr>
              <w:jc w:val="center"/>
              <w:rPr>
                <w:rFonts w:ascii="Arial" w:hAnsi="Arial" w:cs="Arial"/>
                <w:szCs w:val="24"/>
              </w:rPr>
            </w:pPr>
            <w:r>
              <w:rPr>
                <w:rFonts w:ascii="Arial" w:hAnsi="Arial" w:cs="Arial"/>
                <w:szCs w:val="24"/>
              </w:rPr>
              <w:t>4.</w:t>
            </w:r>
          </w:p>
        </w:tc>
        <w:tc>
          <w:tcPr>
            <w:tcW w:w="4534" w:type="dxa"/>
            <w:noWrap/>
          </w:tcPr>
          <w:p w:rsidR="0022395D" w:rsidRDefault="00C62128">
            <w:pPr>
              <w:rPr>
                <w:rFonts w:ascii="Arial" w:hAnsi="Arial" w:cs="Arial"/>
                <w:szCs w:val="24"/>
              </w:rPr>
            </w:pPr>
            <w:r>
              <w:rPr>
                <w:rFonts w:ascii="Arial" w:hAnsi="Arial" w:cs="Arial"/>
                <w:szCs w:val="24"/>
              </w:rPr>
              <w:t>Izrada plana obilježavanja naziva ulica i trgova</w:t>
            </w:r>
          </w:p>
        </w:tc>
        <w:tc>
          <w:tcPr>
            <w:tcW w:w="1481" w:type="dxa"/>
            <w:noWrap/>
          </w:tcPr>
          <w:p w:rsidR="0022395D" w:rsidRDefault="00C62128">
            <w:pPr>
              <w:jc w:val="right"/>
              <w:rPr>
                <w:rFonts w:ascii="Arial" w:hAnsi="Arial" w:cs="Arial"/>
                <w:szCs w:val="24"/>
              </w:rPr>
            </w:pPr>
            <w:r>
              <w:rPr>
                <w:rFonts w:ascii="Arial" w:hAnsi="Arial" w:cs="Arial"/>
                <w:szCs w:val="24"/>
              </w:rPr>
              <w:t>6.000,00</w:t>
            </w:r>
          </w:p>
        </w:tc>
        <w:tc>
          <w:tcPr>
            <w:tcW w:w="1418" w:type="dxa"/>
          </w:tcPr>
          <w:p w:rsidR="0022395D" w:rsidRDefault="0022395D">
            <w:pPr>
              <w:jc w:val="right"/>
              <w:rPr>
                <w:rFonts w:ascii="Arial" w:hAnsi="Arial" w:cs="Arial"/>
                <w:szCs w:val="24"/>
              </w:rPr>
            </w:pPr>
          </w:p>
        </w:tc>
      </w:tr>
      <w:tr w:rsidR="0022395D">
        <w:trPr>
          <w:trHeight w:val="300"/>
        </w:trPr>
        <w:tc>
          <w:tcPr>
            <w:tcW w:w="1415" w:type="dxa"/>
            <w:noWrap/>
            <w:hideMark/>
          </w:tcPr>
          <w:p w:rsidR="0022395D" w:rsidRDefault="00C62128">
            <w:pPr>
              <w:jc w:val="center"/>
              <w:rPr>
                <w:rFonts w:ascii="Arial" w:hAnsi="Arial" w:cs="Arial"/>
                <w:szCs w:val="24"/>
              </w:rPr>
            </w:pPr>
            <w:r>
              <w:rPr>
                <w:rFonts w:ascii="Arial" w:hAnsi="Arial" w:cs="Arial"/>
                <w:szCs w:val="24"/>
              </w:rPr>
              <w:t>5.</w:t>
            </w:r>
          </w:p>
        </w:tc>
        <w:tc>
          <w:tcPr>
            <w:tcW w:w="4534" w:type="dxa"/>
            <w:noWrap/>
            <w:hideMark/>
          </w:tcPr>
          <w:p w:rsidR="0022395D" w:rsidRDefault="00C62128">
            <w:pPr>
              <w:rPr>
                <w:rFonts w:ascii="Arial" w:hAnsi="Arial" w:cs="Arial"/>
                <w:szCs w:val="24"/>
              </w:rPr>
            </w:pPr>
            <w:r>
              <w:rPr>
                <w:rFonts w:ascii="Arial" w:hAnsi="Arial" w:cs="Arial"/>
                <w:szCs w:val="24"/>
              </w:rPr>
              <w:t>Prometna signalizacija (vertikalna i horizont.)</w:t>
            </w:r>
          </w:p>
        </w:tc>
        <w:tc>
          <w:tcPr>
            <w:tcW w:w="1481" w:type="dxa"/>
            <w:noWrap/>
          </w:tcPr>
          <w:p w:rsidR="0022395D" w:rsidRDefault="00C62128">
            <w:pPr>
              <w:jc w:val="right"/>
              <w:rPr>
                <w:rFonts w:ascii="Arial" w:hAnsi="Arial" w:cs="Arial"/>
                <w:szCs w:val="24"/>
              </w:rPr>
            </w:pPr>
            <w:r>
              <w:rPr>
                <w:rFonts w:ascii="Arial" w:hAnsi="Arial" w:cs="Arial"/>
                <w:szCs w:val="24"/>
              </w:rPr>
              <w:t>24.000,00</w:t>
            </w:r>
          </w:p>
        </w:tc>
        <w:tc>
          <w:tcPr>
            <w:tcW w:w="1418" w:type="dxa"/>
          </w:tcPr>
          <w:p w:rsidR="0022395D" w:rsidRDefault="0022395D">
            <w:pPr>
              <w:jc w:val="right"/>
              <w:rPr>
                <w:rFonts w:ascii="Arial" w:hAnsi="Arial" w:cs="Arial"/>
                <w:szCs w:val="24"/>
              </w:rPr>
            </w:pPr>
          </w:p>
        </w:tc>
      </w:tr>
      <w:tr w:rsidR="0022395D">
        <w:trPr>
          <w:trHeight w:val="300"/>
        </w:trPr>
        <w:tc>
          <w:tcPr>
            <w:tcW w:w="5949" w:type="dxa"/>
            <w:gridSpan w:val="2"/>
            <w:noWrap/>
            <w:hideMark/>
          </w:tcPr>
          <w:p w:rsidR="0022395D" w:rsidRDefault="00C62128">
            <w:pPr>
              <w:jc w:val="right"/>
              <w:rPr>
                <w:rFonts w:ascii="Arial" w:hAnsi="Arial" w:cs="Arial"/>
                <w:b/>
                <w:bCs/>
                <w:szCs w:val="24"/>
              </w:rPr>
            </w:pPr>
            <w:r>
              <w:rPr>
                <w:rFonts w:ascii="Arial" w:hAnsi="Arial" w:cs="Arial"/>
                <w:b/>
                <w:bCs/>
                <w:szCs w:val="24"/>
              </w:rPr>
              <w:t>Ukupno:</w:t>
            </w:r>
          </w:p>
        </w:tc>
        <w:tc>
          <w:tcPr>
            <w:tcW w:w="1481" w:type="dxa"/>
            <w:noWrap/>
          </w:tcPr>
          <w:p w:rsidR="0022395D" w:rsidRDefault="00C62128">
            <w:pPr>
              <w:jc w:val="right"/>
              <w:rPr>
                <w:rFonts w:ascii="Arial" w:hAnsi="Arial" w:cs="Arial"/>
                <w:b/>
                <w:bCs/>
                <w:szCs w:val="24"/>
              </w:rPr>
            </w:pPr>
            <w:r>
              <w:rPr>
                <w:rFonts w:ascii="Arial" w:hAnsi="Arial" w:cs="Arial"/>
                <w:b/>
                <w:bCs/>
                <w:szCs w:val="24"/>
              </w:rPr>
              <w:t>110.000,00</w:t>
            </w:r>
          </w:p>
        </w:tc>
        <w:tc>
          <w:tcPr>
            <w:tcW w:w="1418" w:type="dxa"/>
          </w:tcPr>
          <w:p w:rsidR="0022395D" w:rsidRDefault="0022395D">
            <w:pPr>
              <w:jc w:val="right"/>
              <w:rPr>
                <w:rFonts w:ascii="Arial" w:hAnsi="Arial" w:cs="Arial"/>
                <w:b/>
                <w:bCs/>
                <w:szCs w:val="24"/>
              </w:rPr>
            </w:pPr>
          </w:p>
        </w:tc>
      </w:tr>
      <w:tr w:rsidR="0022395D">
        <w:trPr>
          <w:trHeight w:val="300"/>
        </w:trPr>
        <w:tc>
          <w:tcPr>
            <w:tcW w:w="5949" w:type="dxa"/>
            <w:gridSpan w:val="2"/>
            <w:noWrap/>
            <w:hideMark/>
          </w:tcPr>
          <w:p w:rsidR="0022395D" w:rsidRDefault="00C62128">
            <w:pPr>
              <w:jc w:val="right"/>
              <w:rPr>
                <w:rFonts w:ascii="Arial" w:hAnsi="Arial" w:cs="Arial"/>
                <w:b/>
                <w:bCs/>
                <w:szCs w:val="24"/>
              </w:rPr>
            </w:pPr>
            <w:r>
              <w:rPr>
                <w:rFonts w:ascii="Arial" w:hAnsi="Arial" w:cs="Arial"/>
                <w:b/>
                <w:bCs/>
                <w:szCs w:val="24"/>
              </w:rPr>
              <w:t xml:space="preserve">Izvori: </w:t>
            </w:r>
          </w:p>
        </w:tc>
        <w:tc>
          <w:tcPr>
            <w:tcW w:w="1481" w:type="dxa"/>
            <w:noWrap/>
          </w:tcPr>
          <w:p w:rsidR="0022395D" w:rsidRDefault="00C62128">
            <w:pPr>
              <w:jc w:val="right"/>
              <w:rPr>
                <w:rFonts w:ascii="Arial" w:hAnsi="Arial" w:cs="Arial"/>
                <w:b/>
                <w:bCs/>
                <w:szCs w:val="24"/>
              </w:rPr>
            </w:pPr>
            <w:r>
              <w:rPr>
                <w:rFonts w:ascii="Arial" w:hAnsi="Arial" w:cs="Arial"/>
                <w:b/>
                <w:bCs/>
                <w:szCs w:val="24"/>
              </w:rPr>
              <w:t>110.000,00</w:t>
            </w:r>
          </w:p>
        </w:tc>
        <w:tc>
          <w:tcPr>
            <w:tcW w:w="1418" w:type="dxa"/>
          </w:tcPr>
          <w:p w:rsidR="0022395D" w:rsidRDefault="0022395D">
            <w:pPr>
              <w:jc w:val="right"/>
              <w:rPr>
                <w:rFonts w:ascii="Arial" w:hAnsi="Arial" w:cs="Arial"/>
                <w:b/>
                <w:bCs/>
                <w:szCs w:val="24"/>
              </w:rPr>
            </w:pPr>
          </w:p>
        </w:tc>
      </w:tr>
      <w:tr w:rsidR="0022395D">
        <w:trPr>
          <w:trHeight w:val="300"/>
        </w:trPr>
        <w:tc>
          <w:tcPr>
            <w:tcW w:w="5949" w:type="dxa"/>
            <w:gridSpan w:val="2"/>
            <w:noWrap/>
            <w:hideMark/>
          </w:tcPr>
          <w:p w:rsidR="0022395D" w:rsidRDefault="00C62128">
            <w:pPr>
              <w:jc w:val="right"/>
              <w:rPr>
                <w:rFonts w:ascii="Arial" w:hAnsi="Arial" w:cs="Arial"/>
                <w:szCs w:val="24"/>
              </w:rPr>
            </w:pPr>
            <w:r>
              <w:rPr>
                <w:rFonts w:ascii="Arial" w:hAnsi="Arial" w:cs="Arial"/>
                <w:szCs w:val="24"/>
              </w:rPr>
              <w:t>Vodni doprinos (za uslugu)</w:t>
            </w:r>
          </w:p>
        </w:tc>
        <w:tc>
          <w:tcPr>
            <w:tcW w:w="1481" w:type="dxa"/>
            <w:noWrap/>
          </w:tcPr>
          <w:p w:rsidR="0022395D" w:rsidRDefault="00C62128">
            <w:pPr>
              <w:jc w:val="right"/>
              <w:rPr>
                <w:rFonts w:ascii="Arial" w:hAnsi="Arial" w:cs="Arial"/>
                <w:szCs w:val="24"/>
              </w:rPr>
            </w:pPr>
            <w:r>
              <w:rPr>
                <w:rFonts w:ascii="Arial" w:hAnsi="Arial" w:cs="Arial"/>
                <w:szCs w:val="24"/>
              </w:rPr>
              <w:t>400,00</w:t>
            </w:r>
          </w:p>
        </w:tc>
        <w:tc>
          <w:tcPr>
            <w:tcW w:w="1418" w:type="dxa"/>
          </w:tcPr>
          <w:p w:rsidR="0022395D" w:rsidRDefault="0022395D">
            <w:pPr>
              <w:jc w:val="right"/>
              <w:rPr>
                <w:rFonts w:ascii="Arial" w:hAnsi="Arial" w:cs="Arial"/>
                <w:szCs w:val="24"/>
              </w:rPr>
            </w:pPr>
          </w:p>
        </w:tc>
      </w:tr>
      <w:tr w:rsidR="0022395D">
        <w:trPr>
          <w:trHeight w:val="300"/>
        </w:trPr>
        <w:tc>
          <w:tcPr>
            <w:tcW w:w="5949" w:type="dxa"/>
            <w:gridSpan w:val="2"/>
            <w:noWrap/>
            <w:hideMark/>
          </w:tcPr>
          <w:p w:rsidR="0022395D" w:rsidRDefault="00C62128">
            <w:pPr>
              <w:jc w:val="right"/>
              <w:rPr>
                <w:rFonts w:ascii="Arial" w:hAnsi="Arial" w:cs="Arial"/>
                <w:szCs w:val="24"/>
              </w:rPr>
            </w:pPr>
            <w:r>
              <w:rPr>
                <w:rFonts w:ascii="Arial" w:hAnsi="Arial" w:cs="Arial"/>
                <w:szCs w:val="24"/>
              </w:rPr>
              <w:t>Komunalna naknada</w:t>
            </w:r>
          </w:p>
        </w:tc>
        <w:tc>
          <w:tcPr>
            <w:tcW w:w="1481" w:type="dxa"/>
            <w:noWrap/>
          </w:tcPr>
          <w:p w:rsidR="0022395D" w:rsidRDefault="00C62128">
            <w:pPr>
              <w:jc w:val="right"/>
              <w:rPr>
                <w:rFonts w:ascii="Arial" w:hAnsi="Arial" w:cs="Arial"/>
                <w:szCs w:val="24"/>
              </w:rPr>
            </w:pPr>
            <w:r>
              <w:rPr>
                <w:rFonts w:ascii="Arial" w:hAnsi="Arial" w:cs="Arial"/>
                <w:szCs w:val="24"/>
              </w:rPr>
              <w:t>20.000,00</w:t>
            </w:r>
          </w:p>
        </w:tc>
        <w:tc>
          <w:tcPr>
            <w:tcW w:w="1418" w:type="dxa"/>
          </w:tcPr>
          <w:p w:rsidR="0022395D" w:rsidRDefault="0022395D">
            <w:pPr>
              <w:jc w:val="right"/>
              <w:rPr>
                <w:rFonts w:ascii="Arial" w:hAnsi="Arial" w:cs="Arial"/>
                <w:szCs w:val="24"/>
              </w:rPr>
            </w:pPr>
          </w:p>
        </w:tc>
      </w:tr>
      <w:tr w:rsidR="0022395D">
        <w:trPr>
          <w:trHeight w:val="300"/>
        </w:trPr>
        <w:tc>
          <w:tcPr>
            <w:tcW w:w="5949" w:type="dxa"/>
            <w:gridSpan w:val="2"/>
            <w:noWrap/>
          </w:tcPr>
          <w:p w:rsidR="0022395D" w:rsidRDefault="00C62128">
            <w:pPr>
              <w:jc w:val="right"/>
              <w:rPr>
                <w:rFonts w:ascii="Arial" w:hAnsi="Arial" w:cs="Arial"/>
                <w:szCs w:val="24"/>
              </w:rPr>
            </w:pPr>
            <w:r>
              <w:rPr>
                <w:rFonts w:ascii="Arial" w:hAnsi="Arial" w:cs="Arial"/>
                <w:szCs w:val="24"/>
              </w:rPr>
              <w:t>Komunalni doprinos</w:t>
            </w:r>
          </w:p>
        </w:tc>
        <w:tc>
          <w:tcPr>
            <w:tcW w:w="1481" w:type="dxa"/>
            <w:noWrap/>
          </w:tcPr>
          <w:p w:rsidR="0022395D" w:rsidRDefault="00C62128">
            <w:pPr>
              <w:jc w:val="right"/>
              <w:rPr>
                <w:rFonts w:ascii="Arial" w:hAnsi="Arial" w:cs="Arial"/>
                <w:szCs w:val="24"/>
              </w:rPr>
            </w:pPr>
            <w:r>
              <w:rPr>
                <w:rFonts w:ascii="Arial" w:hAnsi="Arial" w:cs="Arial"/>
                <w:szCs w:val="24"/>
              </w:rPr>
              <w:t>3.000,00</w:t>
            </w:r>
          </w:p>
        </w:tc>
        <w:tc>
          <w:tcPr>
            <w:tcW w:w="1418" w:type="dxa"/>
          </w:tcPr>
          <w:p w:rsidR="0022395D" w:rsidRDefault="0022395D">
            <w:pPr>
              <w:jc w:val="right"/>
              <w:rPr>
                <w:rFonts w:ascii="Arial" w:hAnsi="Arial" w:cs="Arial"/>
                <w:szCs w:val="24"/>
              </w:rPr>
            </w:pPr>
          </w:p>
        </w:tc>
      </w:tr>
      <w:tr w:rsidR="0022395D">
        <w:trPr>
          <w:trHeight w:val="300"/>
        </w:trPr>
        <w:tc>
          <w:tcPr>
            <w:tcW w:w="5949" w:type="dxa"/>
            <w:gridSpan w:val="2"/>
            <w:noWrap/>
          </w:tcPr>
          <w:p w:rsidR="0022395D" w:rsidRDefault="00C62128">
            <w:pPr>
              <w:jc w:val="right"/>
              <w:rPr>
                <w:rFonts w:ascii="Arial" w:hAnsi="Arial" w:cs="Arial"/>
                <w:szCs w:val="24"/>
              </w:rPr>
            </w:pPr>
            <w:r>
              <w:rPr>
                <w:rFonts w:ascii="Arial" w:hAnsi="Arial" w:cs="Arial"/>
                <w:szCs w:val="24"/>
              </w:rPr>
              <w:t>Pomoći</w:t>
            </w:r>
          </w:p>
        </w:tc>
        <w:tc>
          <w:tcPr>
            <w:tcW w:w="1481" w:type="dxa"/>
            <w:noWrap/>
          </w:tcPr>
          <w:p w:rsidR="0022395D" w:rsidRDefault="00C62128">
            <w:pPr>
              <w:jc w:val="right"/>
              <w:rPr>
                <w:rFonts w:ascii="Arial" w:hAnsi="Arial" w:cs="Arial"/>
                <w:szCs w:val="24"/>
              </w:rPr>
            </w:pPr>
            <w:r>
              <w:rPr>
                <w:rFonts w:ascii="Arial" w:hAnsi="Arial" w:cs="Arial"/>
                <w:szCs w:val="24"/>
              </w:rPr>
              <w:t>0,00</w:t>
            </w:r>
          </w:p>
        </w:tc>
        <w:tc>
          <w:tcPr>
            <w:tcW w:w="1418" w:type="dxa"/>
          </w:tcPr>
          <w:p w:rsidR="0022395D" w:rsidRDefault="0022395D">
            <w:pPr>
              <w:jc w:val="right"/>
              <w:rPr>
                <w:rFonts w:ascii="Arial" w:hAnsi="Arial" w:cs="Arial"/>
                <w:szCs w:val="24"/>
              </w:rPr>
            </w:pPr>
          </w:p>
        </w:tc>
      </w:tr>
      <w:tr w:rsidR="0022395D">
        <w:trPr>
          <w:trHeight w:val="300"/>
        </w:trPr>
        <w:tc>
          <w:tcPr>
            <w:tcW w:w="5949" w:type="dxa"/>
            <w:gridSpan w:val="2"/>
            <w:noWrap/>
            <w:hideMark/>
          </w:tcPr>
          <w:p w:rsidR="0022395D" w:rsidRDefault="00C62128">
            <w:pPr>
              <w:jc w:val="right"/>
              <w:rPr>
                <w:rFonts w:ascii="Arial" w:hAnsi="Arial" w:cs="Arial"/>
                <w:szCs w:val="24"/>
              </w:rPr>
            </w:pPr>
            <w:r>
              <w:rPr>
                <w:rFonts w:ascii="Arial" w:hAnsi="Arial" w:cs="Arial"/>
                <w:szCs w:val="24"/>
              </w:rPr>
              <w:t>Opći prihodi i primici</w:t>
            </w:r>
          </w:p>
        </w:tc>
        <w:tc>
          <w:tcPr>
            <w:tcW w:w="1481" w:type="dxa"/>
            <w:noWrap/>
          </w:tcPr>
          <w:p w:rsidR="0022395D" w:rsidRDefault="00C62128">
            <w:pPr>
              <w:jc w:val="right"/>
              <w:rPr>
                <w:rFonts w:ascii="Arial" w:hAnsi="Arial" w:cs="Arial"/>
                <w:szCs w:val="24"/>
              </w:rPr>
            </w:pPr>
            <w:r>
              <w:rPr>
                <w:rFonts w:ascii="Arial" w:hAnsi="Arial" w:cs="Arial"/>
                <w:szCs w:val="24"/>
              </w:rPr>
              <w:t>86.600,00</w:t>
            </w:r>
          </w:p>
        </w:tc>
        <w:tc>
          <w:tcPr>
            <w:tcW w:w="1418" w:type="dxa"/>
          </w:tcPr>
          <w:p w:rsidR="0022395D" w:rsidRDefault="0022395D">
            <w:pPr>
              <w:jc w:val="right"/>
              <w:rPr>
                <w:rFonts w:ascii="Arial" w:hAnsi="Arial" w:cs="Arial"/>
                <w:szCs w:val="24"/>
              </w:rPr>
            </w:pPr>
          </w:p>
        </w:tc>
      </w:tr>
      <w:tr w:rsidR="0022395D">
        <w:trPr>
          <w:trHeight w:val="300"/>
        </w:trPr>
        <w:tc>
          <w:tcPr>
            <w:tcW w:w="8848" w:type="dxa"/>
            <w:gridSpan w:val="4"/>
            <w:noWrap/>
          </w:tcPr>
          <w:p w:rsidR="0022395D" w:rsidRDefault="0022395D">
            <w:pPr>
              <w:jc w:val="center"/>
              <w:rPr>
                <w:rFonts w:ascii="Arial" w:hAnsi="Arial" w:cs="Arial"/>
                <w:b/>
                <w:bCs/>
                <w:szCs w:val="24"/>
              </w:rPr>
            </w:pPr>
          </w:p>
        </w:tc>
      </w:tr>
      <w:tr w:rsidR="0022395D">
        <w:trPr>
          <w:trHeight w:val="300"/>
        </w:trPr>
        <w:tc>
          <w:tcPr>
            <w:tcW w:w="1415" w:type="dxa"/>
            <w:noWrap/>
            <w:hideMark/>
          </w:tcPr>
          <w:p w:rsidR="0022395D" w:rsidRDefault="00C62128">
            <w:pPr>
              <w:jc w:val="center"/>
              <w:rPr>
                <w:rFonts w:ascii="Arial" w:hAnsi="Arial" w:cs="Arial"/>
                <w:b/>
                <w:bCs/>
              </w:rPr>
            </w:pPr>
            <w:r>
              <w:rPr>
                <w:rFonts w:ascii="Arial" w:hAnsi="Arial" w:cs="Arial"/>
                <w:b/>
                <w:bCs/>
              </w:rPr>
              <w:t xml:space="preserve">II. </w:t>
            </w:r>
          </w:p>
        </w:tc>
        <w:tc>
          <w:tcPr>
            <w:tcW w:w="6015" w:type="dxa"/>
            <w:gridSpan w:val="2"/>
            <w:hideMark/>
          </w:tcPr>
          <w:p w:rsidR="0022395D" w:rsidRDefault="00C62128">
            <w:pPr>
              <w:rPr>
                <w:rFonts w:ascii="Arial" w:hAnsi="Arial" w:cs="Arial"/>
                <w:b/>
                <w:bCs/>
              </w:rPr>
            </w:pPr>
            <w:r>
              <w:rPr>
                <w:rFonts w:ascii="Arial" w:hAnsi="Arial" w:cs="Arial"/>
                <w:b/>
                <w:bCs/>
              </w:rPr>
              <w:t>Pojačano održavanje nerazvrstanih cesta</w:t>
            </w:r>
          </w:p>
        </w:tc>
        <w:tc>
          <w:tcPr>
            <w:tcW w:w="1418" w:type="dxa"/>
          </w:tcPr>
          <w:p w:rsidR="0022395D" w:rsidRDefault="0022395D">
            <w:pPr>
              <w:rPr>
                <w:rFonts w:ascii="Arial" w:hAnsi="Arial" w:cs="Arial"/>
                <w:b/>
                <w:bCs/>
              </w:rPr>
            </w:pPr>
          </w:p>
        </w:tc>
      </w:tr>
      <w:tr w:rsidR="0022395D">
        <w:trPr>
          <w:trHeight w:val="300"/>
        </w:trPr>
        <w:tc>
          <w:tcPr>
            <w:tcW w:w="1415" w:type="dxa"/>
            <w:noWrap/>
          </w:tcPr>
          <w:p w:rsidR="0022395D" w:rsidRDefault="00C62128">
            <w:pPr>
              <w:jc w:val="center"/>
              <w:rPr>
                <w:rFonts w:ascii="Arial" w:hAnsi="Arial" w:cs="Arial"/>
                <w:b/>
              </w:rPr>
            </w:pPr>
            <w:r>
              <w:rPr>
                <w:rFonts w:ascii="Arial" w:hAnsi="Arial" w:cs="Arial"/>
                <w:b/>
              </w:rPr>
              <w:t>1.</w:t>
            </w:r>
          </w:p>
        </w:tc>
        <w:tc>
          <w:tcPr>
            <w:tcW w:w="4534" w:type="dxa"/>
            <w:noWrap/>
          </w:tcPr>
          <w:p w:rsidR="0022395D" w:rsidRDefault="00C62128">
            <w:pPr>
              <w:rPr>
                <w:rFonts w:ascii="Arial" w:hAnsi="Arial" w:cs="Arial"/>
                <w:b/>
              </w:rPr>
            </w:pPr>
            <w:r>
              <w:rPr>
                <w:rFonts w:ascii="Arial" w:hAnsi="Arial" w:cs="Arial"/>
                <w:b/>
              </w:rPr>
              <w:t>Radovi pojačanog održavanja</w:t>
            </w:r>
          </w:p>
        </w:tc>
        <w:tc>
          <w:tcPr>
            <w:tcW w:w="1481" w:type="dxa"/>
            <w:noWrap/>
          </w:tcPr>
          <w:p w:rsidR="0022395D" w:rsidRDefault="00C62128">
            <w:pPr>
              <w:jc w:val="right"/>
              <w:rPr>
                <w:rFonts w:ascii="Arial" w:hAnsi="Arial" w:cs="Arial"/>
                <w:b/>
              </w:rPr>
            </w:pPr>
            <w:r>
              <w:rPr>
                <w:rFonts w:ascii="Arial" w:hAnsi="Arial" w:cs="Arial"/>
                <w:b/>
              </w:rPr>
              <w:t>72.100,00</w:t>
            </w:r>
          </w:p>
        </w:tc>
        <w:tc>
          <w:tcPr>
            <w:tcW w:w="1418" w:type="dxa"/>
          </w:tcPr>
          <w:p w:rsidR="0022395D" w:rsidRDefault="0022395D">
            <w:pPr>
              <w:jc w:val="right"/>
              <w:rPr>
                <w:rFonts w:ascii="Arial" w:hAnsi="Arial" w:cs="Arial"/>
                <w:b/>
              </w:rPr>
            </w:pPr>
          </w:p>
        </w:tc>
      </w:tr>
      <w:tr w:rsidR="0022395D">
        <w:trPr>
          <w:trHeight w:val="300"/>
        </w:trPr>
        <w:tc>
          <w:tcPr>
            <w:tcW w:w="1415" w:type="dxa"/>
            <w:noWrap/>
          </w:tcPr>
          <w:p w:rsidR="0022395D" w:rsidRDefault="00C62128">
            <w:pPr>
              <w:jc w:val="center"/>
              <w:rPr>
                <w:rFonts w:ascii="Arial" w:hAnsi="Arial" w:cs="Arial"/>
              </w:rPr>
            </w:pPr>
            <w:r>
              <w:rPr>
                <w:rFonts w:ascii="Arial" w:hAnsi="Arial" w:cs="Arial"/>
              </w:rPr>
              <w:t>1.</w:t>
            </w:r>
          </w:p>
        </w:tc>
        <w:tc>
          <w:tcPr>
            <w:tcW w:w="4534" w:type="dxa"/>
            <w:noWrap/>
          </w:tcPr>
          <w:p w:rsidR="0022395D" w:rsidRDefault="00C62128">
            <w:pPr>
              <w:rPr>
                <w:rFonts w:ascii="Arial" w:hAnsi="Arial" w:cs="Arial"/>
              </w:rPr>
            </w:pPr>
            <w:r>
              <w:rPr>
                <w:rFonts w:ascii="Arial" w:hAnsi="Arial" w:cs="Arial"/>
              </w:rPr>
              <w:t>Parking kod Lovačke kuće Pokupsko</w:t>
            </w:r>
          </w:p>
        </w:tc>
        <w:tc>
          <w:tcPr>
            <w:tcW w:w="1481" w:type="dxa"/>
            <w:noWrap/>
          </w:tcPr>
          <w:p w:rsidR="0022395D" w:rsidRDefault="00C62128">
            <w:pPr>
              <w:jc w:val="right"/>
              <w:rPr>
                <w:rFonts w:ascii="Arial" w:hAnsi="Arial" w:cs="Arial"/>
              </w:rPr>
            </w:pPr>
            <w:r>
              <w:rPr>
                <w:rFonts w:ascii="Arial" w:hAnsi="Arial" w:cs="Arial"/>
              </w:rPr>
              <w:t>22.100,00</w:t>
            </w:r>
          </w:p>
        </w:tc>
        <w:tc>
          <w:tcPr>
            <w:tcW w:w="1418" w:type="dxa"/>
          </w:tcPr>
          <w:p w:rsidR="0022395D" w:rsidRDefault="0022395D">
            <w:pPr>
              <w:jc w:val="right"/>
              <w:rPr>
                <w:rFonts w:ascii="Arial" w:hAnsi="Arial" w:cs="Arial"/>
              </w:rPr>
            </w:pPr>
          </w:p>
        </w:tc>
      </w:tr>
      <w:tr w:rsidR="0022395D">
        <w:trPr>
          <w:trHeight w:val="300"/>
        </w:trPr>
        <w:tc>
          <w:tcPr>
            <w:tcW w:w="1415" w:type="dxa"/>
            <w:noWrap/>
          </w:tcPr>
          <w:p w:rsidR="0022395D" w:rsidRDefault="00C62128">
            <w:pPr>
              <w:jc w:val="center"/>
              <w:rPr>
                <w:rFonts w:ascii="Arial" w:hAnsi="Arial" w:cs="Arial"/>
              </w:rPr>
            </w:pPr>
            <w:r>
              <w:rPr>
                <w:rFonts w:ascii="Arial" w:hAnsi="Arial" w:cs="Arial"/>
              </w:rPr>
              <w:t>2.</w:t>
            </w:r>
          </w:p>
        </w:tc>
        <w:tc>
          <w:tcPr>
            <w:tcW w:w="4534" w:type="dxa"/>
            <w:noWrap/>
          </w:tcPr>
          <w:p w:rsidR="0022395D" w:rsidRDefault="00C62128">
            <w:pPr>
              <w:rPr>
                <w:rFonts w:ascii="Arial" w:hAnsi="Arial" w:cs="Arial"/>
              </w:rPr>
            </w:pPr>
            <w:r>
              <w:rPr>
                <w:rFonts w:ascii="Arial" w:hAnsi="Arial" w:cs="Arial"/>
              </w:rPr>
              <w:t>Pokupsko Trg Pavla Štoosa</w:t>
            </w:r>
          </w:p>
        </w:tc>
        <w:tc>
          <w:tcPr>
            <w:tcW w:w="1481" w:type="dxa"/>
            <w:noWrap/>
          </w:tcPr>
          <w:p w:rsidR="0022395D" w:rsidRDefault="00C62128">
            <w:pPr>
              <w:jc w:val="right"/>
              <w:rPr>
                <w:rFonts w:ascii="Arial" w:hAnsi="Arial" w:cs="Arial"/>
              </w:rPr>
            </w:pPr>
            <w:r>
              <w:rPr>
                <w:rFonts w:ascii="Arial" w:hAnsi="Arial" w:cs="Arial"/>
              </w:rPr>
              <w:t>50.000,00</w:t>
            </w:r>
          </w:p>
        </w:tc>
        <w:tc>
          <w:tcPr>
            <w:tcW w:w="1418" w:type="dxa"/>
          </w:tcPr>
          <w:p w:rsidR="0022395D" w:rsidRDefault="0022395D">
            <w:pPr>
              <w:jc w:val="right"/>
              <w:rPr>
                <w:rFonts w:ascii="Arial" w:hAnsi="Arial" w:cs="Arial"/>
              </w:rPr>
            </w:pPr>
          </w:p>
        </w:tc>
      </w:tr>
      <w:tr w:rsidR="0022395D">
        <w:trPr>
          <w:trHeight w:val="300"/>
        </w:trPr>
        <w:tc>
          <w:tcPr>
            <w:tcW w:w="1415" w:type="dxa"/>
            <w:noWrap/>
          </w:tcPr>
          <w:p w:rsidR="0022395D" w:rsidRDefault="00C62128">
            <w:pPr>
              <w:jc w:val="center"/>
              <w:rPr>
                <w:rFonts w:ascii="Arial" w:hAnsi="Arial" w:cs="Arial"/>
                <w:b/>
              </w:rPr>
            </w:pPr>
            <w:r>
              <w:rPr>
                <w:rFonts w:ascii="Arial" w:hAnsi="Arial" w:cs="Arial"/>
                <w:b/>
              </w:rPr>
              <w:t xml:space="preserve">2. </w:t>
            </w:r>
          </w:p>
        </w:tc>
        <w:tc>
          <w:tcPr>
            <w:tcW w:w="4534" w:type="dxa"/>
            <w:noWrap/>
          </w:tcPr>
          <w:p w:rsidR="0022395D" w:rsidRDefault="00C62128">
            <w:pPr>
              <w:rPr>
                <w:rFonts w:ascii="Arial" w:hAnsi="Arial" w:cs="Arial"/>
                <w:b/>
              </w:rPr>
            </w:pPr>
            <w:r>
              <w:rPr>
                <w:rFonts w:ascii="Arial" w:hAnsi="Arial" w:cs="Arial"/>
                <w:b/>
              </w:rPr>
              <w:t>Stručni nadzor</w:t>
            </w:r>
          </w:p>
        </w:tc>
        <w:tc>
          <w:tcPr>
            <w:tcW w:w="1481" w:type="dxa"/>
            <w:noWrap/>
          </w:tcPr>
          <w:p w:rsidR="0022395D" w:rsidRDefault="00C62128">
            <w:pPr>
              <w:jc w:val="right"/>
              <w:rPr>
                <w:rFonts w:ascii="Arial" w:hAnsi="Arial" w:cs="Arial"/>
                <w:b/>
              </w:rPr>
            </w:pPr>
            <w:r>
              <w:rPr>
                <w:rFonts w:ascii="Arial" w:hAnsi="Arial" w:cs="Arial"/>
                <w:b/>
              </w:rPr>
              <w:t>3.000,00</w:t>
            </w:r>
          </w:p>
        </w:tc>
        <w:tc>
          <w:tcPr>
            <w:tcW w:w="1418" w:type="dxa"/>
          </w:tcPr>
          <w:p w:rsidR="0022395D" w:rsidRDefault="0022395D">
            <w:pPr>
              <w:jc w:val="right"/>
              <w:rPr>
                <w:rFonts w:ascii="Arial" w:hAnsi="Arial" w:cs="Arial"/>
                <w:b/>
              </w:rPr>
            </w:pPr>
          </w:p>
        </w:tc>
      </w:tr>
      <w:tr w:rsidR="0022395D">
        <w:trPr>
          <w:trHeight w:val="300"/>
        </w:trPr>
        <w:tc>
          <w:tcPr>
            <w:tcW w:w="1415" w:type="dxa"/>
            <w:noWrap/>
          </w:tcPr>
          <w:p w:rsidR="0022395D" w:rsidRDefault="00C62128">
            <w:pPr>
              <w:jc w:val="center"/>
              <w:rPr>
                <w:rFonts w:ascii="Arial" w:hAnsi="Arial" w:cs="Arial"/>
              </w:rPr>
            </w:pPr>
            <w:r>
              <w:rPr>
                <w:rFonts w:ascii="Arial" w:hAnsi="Arial" w:cs="Arial"/>
              </w:rPr>
              <w:t>1.</w:t>
            </w:r>
          </w:p>
        </w:tc>
        <w:tc>
          <w:tcPr>
            <w:tcW w:w="4534" w:type="dxa"/>
            <w:noWrap/>
          </w:tcPr>
          <w:p w:rsidR="0022395D" w:rsidRDefault="00C62128">
            <w:pPr>
              <w:rPr>
                <w:rFonts w:ascii="Arial" w:hAnsi="Arial" w:cs="Arial"/>
                <w:b/>
              </w:rPr>
            </w:pPr>
            <w:r>
              <w:rPr>
                <w:rFonts w:ascii="Arial" w:hAnsi="Arial" w:cs="Arial"/>
              </w:rPr>
              <w:t>Parking kod Lovačke kuće Pokupsko</w:t>
            </w:r>
          </w:p>
        </w:tc>
        <w:tc>
          <w:tcPr>
            <w:tcW w:w="1481" w:type="dxa"/>
            <w:noWrap/>
          </w:tcPr>
          <w:p w:rsidR="0022395D" w:rsidRDefault="00C62128">
            <w:pPr>
              <w:jc w:val="right"/>
              <w:rPr>
                <w:rFonts w:ascii="Arial" w:hAnsi="Arial" w:cs="Arial"/>
              </w:rPr>
            </w:pPr>
            <w:r>
              <w:rPr>
                <w:rFonts w:ascii="Arial" w:hAnsi="Arial" w:cs="Arial"/>
              </w:rPr>
              <w:t>1.000,00</w:t>
            </w:r>
          </w:p>
        </w:tc>
        <w:tc>
          <w:tcPr>
            <w:tcW w:w="1418" w:type="dxa"/>
          </w:tcPr>
          <w:p w:rsidR="0022395D" w:rsidRDefault="0022395D">
            <w:pPr>
              <w:jc w:val="right"/>
              <w:rPr>
                <w:rFonts w:ascii="Arial" w:hAnsi="Arial" w:cs="Arial"/>
                <w:b/>
              </w:rPr>
            </w:pPr>
          </w:p>
        </w:tc>
      </w:tr>
      <w:tr w:rsidR="0022395D">
        <w:trPr>
          <w:trHeight w:val="300"/>
        </w:trPr>
        <w:tc>
          <w:tcPr>
            <w:tcW w:w="1415" w:type="dxa"/>
            <w:noWrap/>
          </w:tcPr>
          <w:p w:rsidR="0022395D" w:rsidRDefault="00C62128">
            <w:pPr>
              <w:jc w:val="center"/>
              <w:rPr>
                <w:rFonts w:ascii="Arial" w:hAnsi="Arial" w:cs="Arial"/>
              </w:rPr>
            </w:pPr>
            <w:r>
              <w:rPr>
                <w:rFonts w:ascii="Arial" w:hAnsi="Arial" w:cs="Arial"/>
              </w:rPr>
              <w:t>2.</w:t>
            </w:r>
          </w:p>
        </w:tc>
        <w:tc>
          <w:tcPr>
            <w:tcW w:w="4534" w:type="dxa"/>
            <w:noWrap/>
          </w:tcPr>
          <w:p w:rsidR="0022395D" w:rsidRDefault="00C62128">
            <w:pPr>
              <w:rPr>
                <w:rFonts w:ascii="Arial" w:hAnsi="Arial" w:cs="Arial"/>
              </w:rPr>
            </w:pPr>
            <w:r>
              <w:rPr>
                <w:rFonts w:ascii="Arial" w:hAnsi="Arial" w:cs="Arial"/>
              </w:rPr>
              <w:t>Pokupsko Trg Pavla Štoosa</w:t>
            </w:r>
          </w:p>
        </w:tc>
        <w:tc>
          <w:tcPr>
            <w:tcW w:w="1481" w:type="dxa"/>
            <w:noWrap/>
          </w:tcPr>
          <w:p w:rsidR="0022395D" w:rsidRDefault="00C62128">
            <w:pPr>
              <w:jc w:val="right"/>
              <w:rPr>
                <w:rFonts w:ascii="Arial" w:hAnsi="Arial" w:cs="Arial"/>
              </w:rPr>
            </w:pPr>
            <w:r>
              <w:rPr>
                <w:rFonts w:ascii="Arial" w:hAnsi="Arial" w:cs="Arial"/>
              </w:rPr>
              <w:t>2.000,00</w:t>
            </w:r>
          </w:p>
        </w:tc>
        <w:tc>
          <w:tcPr>
            <w:tcW w:w="1418" w:type="dxa"/>
          </w:tcPr>
          <w:p w:rsidR="0022395D" w:rsidRDefault="0022395D">
            <w:pPr>
              <w:rPr>
                <w:rFonts w:ascii="Arial" w:hAnsi="Arial" w:cs="Arial"/>
                <w:b/>
              </w:rPr>
            </w:pPr>
          </w:p>
        </w:tc>
      </w:tr>
      <w:tr w:rsidR="0022395D">
        <w:trPr>
          <w:trHeight w:val="300"/>
        </w:trPr>
        <w:tc>
          <w:tcPr>
            <w:tcW w:w="1415" w:type="dxa"/>
            <w:noWrap/>
          </w:tcPr>
          <w:p w:rsidR="0022395D" w:rsidRDefault="00C62128">
            <w:pPr>
              <w:jc w:val="center"/>
              <w:rPr>
                <w:rFonts w:ascii="Arial" w:hAnsi="Arial" w:cs="Arial"/>
                <w:b/>
              </w:rPr>
            </w:pPr>
            <w:r>
              <w:rPr>
                <w:rFonts w:ascii="Arial" w:hAnsi="Arial" w:cs="Arial"/>
                <w:b/>
              </w:rPr>
              <w:t xml:space="preserve">3. </w:t>
            </w:r>
          </w:p>
        </w:tc>
        <w:tc>
          <w:tcPr>
            <w:tcW w:w="4534" w:type="dxa"/>
            <w:noWrap/>
          </w:tcPr>
          <w:p w:rsidR="0022395D" w:rsidRDefault="00C62128">
            <w:pPr>
              <w:rPr>
                <w:rFonts w:ascii="Arial" w:hAnsi="Arial" w:cs="Arial"/>
                <w:b/>
              </w:rPr>
            </w:pPr>
            <w:r>
              <w:rPr>
                <w:rFonts w:ascii="Arial" w:hAnsi="Arial" w:cs="Arial"/>
                <w:b/>
              </w:rPr>
              <w:t>Geodetske usluge</w:t>
            </w:r>
          </w:p>
        </w:tc>
        <w:tc>
          <w:tcPr>
            <w:tcW w:w="1481" w:type="dxa"/>
            <w:noWrap/>
          </w:tcPr>
          <w:p w:rsidR="0022395D" w:rsidRDefault="00C62128">
            <w:pPr>
              <w:jc w:val="right"/>
              <w:rPr>
                <w:rFonts w:ascii="Arial" w:hAnsi="Arial" w:cs="Arial"/>
                <w:b/>
              </w:rPr>
            </w:pPr>
            <w:r>
              <w:rPr>
                <w:rFonts w:ascii="Arial" w:hAnsi="Arial" w:cs="Arial"/>
                <w:b/>
              </w:rPr>
              <w:t>10.000,00</w:t>
            </w:r>
          </w:p>
        </w:tc>
        <w:tc>
          <w:tcPr>
            <w:tcW w:w="1418" w:type="dxa"/>
          </w:tcPr>
          <w:p w:rsidR="0022395D" w:rsidRDefault="0022395D">
            <w:pPr>
              <w:rPr>
                <w:rFonts w:ascii="Arial" w:hAnsi="Arial" w:cs="Arial"/>
                <w:b/>
              </w:rPr>
            </w:pPr>
          </w:p>
        </w:tc>
      </w:tr>
      <w:tr w:rsidR="0022395D">
        <w:trPr>
          <w:trHeight w:val="300"/>
        </w:trPr>
        <w:tc>
          <w:tcPr>
            <w:tcW w:w="1415" w:type="dxa"/>
            <w:noWrap/>
          </w:tcPr>
          <w:p w:rsidR="0022395D" w:rsidRDefault="00C62128">
            <w:pPr>
              <w:jc w:val="center"/>
              <w:rPr>
                <w:rFonts w:ascii="Arial" w:hAnsi="Arial" w:cs="Arial"/>
              </w:rPr>
            </w:pPr>
            <w:r>
              <w:rPr>
                <w:rFonts w:ascii="Arial" w:hAnsi="Arial" w:cs="Arial"/>
              </w:rPr>
              <w:t>1.</w:t>
            </w:r>
          </w:p>
        </w:tc>
        <w:tc>
          <w:tcPr>
            <w:tcW w:w="4534" w:type="dxa"/>
            <w:noWrap/>
          </w:tcPr>
          <w:p w:rsidR="0022395D" w:rsidRDefault="00C62128">
            <w:pPr>
              <w:rPr>
                <w:rFonts w:ascii="Arial" w:hAnsi="Arial" w:cs="Arial"/>
                <w:b/>
              </w:rPr>
            </w:pPr>
            <w:r>
              <w:rPr>
                <w:rFonts w:ascii="Arial" w:hAnsi="Arial" w:cs="Arial"/>
              </w:rPr>
              <w:t>Ostale dionice</w:t>
            </w:r>
          </w:p>
        </w:tc>
        <w:tc>
          <w:tcPr>
            <w:tcW w:w="1481" w:type="dxa"/>
            <w:noWrap/>
          </w:tcPr>
          <w:p w:rsidR="0022395D" w:rsidRDefault="00C62128">
            <w:pPr>
              <w:jc w:val="right"/>
              <w:rPr>
                <w:rFonts w:ascii="Arial" w:hAnsi="Arial" w:cs="Arial"/>
              </w:rPr>
            </w:pPr>
            <w:r>
              <w:rPr>
                <w:rFonts w:ascii="Arial" w:hAnsi="Arial" w:cs="Arial"/>
              </w:rPr>
              <w:t>10.000,00</w:t>
            </w:r>
          </w:p>
        </w:tc>
        <w:tc>
          <w:tcPr>
            <w:tcW w:w="1418" w:type="dxa"/>
          </w:tcPr>
          <w:p w:rsidR="0022395D" w:rsidRDefault="0022395D">
            <w:pPr>
              <w:rPr>
                <w:rFonts w:ascii="Arial" w:hAnsi="Arial" w:cs="Arial"/>
                <w:b/>
              </w:rPr>
            </w:pPr>
          </w:p>
        </w:tc>
      </w:tr>
      <w:tr w:rsidR="0022395D">
        <w:trPr>
          <w:trHeight w:val="300"/>
        </w:trPr>
        <w:tc>
          <w:tcPr>
            <w:tcW w:w="5949" w:type="dxa"/>
            <w:gridSpan w:val="2"/>
            <w:noWrap/>
            <w:hideMark/>
          </w:tcPr>
          <w:p w:rsidR="0022395D" w:rsidRDefault="00C62128">
            <w:pPr>
              <w:jc w:val="right"/>
              <w:rPr>
                <w:rFonts w:ascii="Arial" w:hAnsi="Arial" w:cs="Arial"/>
                <w:b/>
                <w:bCs/>
              </w:rPr>
            </w:pPr>
            <w:r>
              <w:rPr>
                <w:rFonts w:ascii="Arial" w:hAnsi="Arial" w:cs="Arial"/>
                <w:b/>
                <w:bCs/>
              </w:rPr>
              <w:t>Ukupno:</w:t>
            </w:r>
          </w:p>
        </w:tc>
        <w:tc>
          <w:tcPr>
            <w:tcW w:w="1481" w:type="dxa"/>
            <w:noWrap/>
          </w:tcPr>
          <w:p w:rsidR="0022395D" w:rsidRDefault="00C62128">
            <w:pPr>
              <w:jc w:val="right"/>
              <w:rPr>
                <w:rFonts w:ascii="Arial" w:hAnsi="Arial" w:cs="Arial"/>
                <w:b/>
              </w:rPr>
            </w:pPr>
            <w:r>
              <w:rPr>
                <w:rFonts w:ascii="Arial" w:hAnsi="Arial" w:cs="Arial"/>
                <w:b/>
              </w:rPr>
              <w:t>85.100,00</w:t>
            </w:r>
          </w:p>
        </w:tc>
        <w:tc>
          <w:tcPr>
            <w:tcW w:w="1418" w:type="dxa"/>
          </w:tcPr>
          <w:p w:rsidR="0022395D" w:rsidRDefault="0022395D">
            <w:pPr>
              <w:jc w:val="right"/>
              <w:rPr>
                <w:rFonts w:ascii="Arial" w:hAnsi="Arial" w:cs="Arial"/>
                <w:b/>
                <w:bCs/>
              </w:rPr>
            </w:pPr>
          </w:p>
        </w:tc>
      </w:tr>
      <w:tr w:rsidR="0022395D">
        <w:trPr>
          <w:trHeight w:val="300"/>
        </w:trPr>
        <w:tc>
          <w:tcPr>
            <w:tcW w:w="5949" w:type="dxa"/>
            <w:gridSpan w:val="2"/>
            <w:noWrap/>
            <w:hideMark/>
          </w:tcPr>
          <w:p w:rsidR="0022395D" w:rsidRDefault="00C62128">
            <w:pPr>
              <w:jc w:val="right"/>
              <w:rPr>
                <w:rFonts w:ascii="Arial" w:hAnsi="Arial" w:cs="Arial"/>
                <w:b/>
                <w:bCs/>
              </w:rPr>
            </w:pPr>
            <w:r>
              <w:rPr>
                <w:rFonts w:ascii="Arial" w:hAnsi="Arial" w:cs="Arial"/>
                <w:b/>
                <w:bCs/>
              </w:rPr>
              <w:t xml:space="preserve">Izvori: </w:t>
            </w:r>
          </w:p>
        </w:tc>
        <w:tc>
          <w:tcPr>
            <w:tcW w:w="1481" w:type="dxa"/>
            <w:noWrap/>
          </w:tcPr>
          <w:p w:rsidR="0022395D" w:rsidRDefault="00C62128">
            <w:pPr>
              <w:jc w:val="right"/>
              <w:rPr>
                <w:rFonts w:ascii="Arial" w:hAnsi="Arial" w:cs="Arial"/>
                <w:b/>
              </w:rPr>
            </w:pPr>
            <w:r>
              <w:rPr>
                <w:rFonts w:ascii="Arial" w:hAnsi="Arial" w:cs="Arial"/>
                <w:b/>
              </w:rPr>
              <w:t>85.100,00</w:t>
            </w:r>
          </w:p>
        </w:tc>
        <w:tc>
          <w:tcPr>
            <w:tcW w:w="1418" w:type="dxa"/>
          </w:tcPr>
          <w:p w:rsidR="0022395D" w:rsidRDefault="0022395D">
            <w:pPr>
              <w:jc w:val="right"/>
              <w:rPr>
                <w:rFonts w:ascii="Arial" w:hAnsi="Arial" w:cs="Arial"/>
                <w:b/>
                <w:bCs/>
              </w:rPr>
            </w:pPr>
          </w:p>
        </w:tc>
      </w:tr>
      <w:tr w:rsidR="0022395D">
        <w:trPr>
          <w:trHeight w:val="300"/>
        </w:trPr>
        <w:tc>
          <w:tcPr>
            <w:tcW w:w="5949" w:type="dxa"/>
            <w:gridSpan w:val="2"/>
            <w:noWrap/>
            <w:hideMark/>
          </w:tcPr>
          <w:p w:rsidR="0022395D" w:rsidRDefault="00C62128">
            <w:pPr>
              <w:jc w:val="right"/>
              <w:rPr>
                <w:rFonts w:ascii="Arial" w:hAnsi="Arial" w:cs="Arial"/>
              </w:rPr>
            </w:pPr>
            <w:r>
              <w:rPr>
                <w:rFonts w:ascii="Arial" w:hAnsi="Arial" w:cs="Arial"/>
              </w:rPr>
              <w:t>Opći prihodi i primici</w:t>
            </w:r>
          </w:p>
        </w:tc>
        <w:tc>
          <w:tcPr>
            <w:tcW w:w="1481" w:type="dxa"/>
            <w:noWrap/>
          </w:tcPr>
          <w:p w:rsidR="0022395D" w:rsidRDefault="00C62128">
            <w:pPr>
              <w:jc w:val="right"/>
              <w:rPr>
                <w:rFonts w:ascii="Arial" w:hAnsi="Arial" w:cs="Arial"/>
              </w:rPr>
            </w:pPr>
            <w:r>
              <w:rPr>
                <w:rFonts w:ascii="Arial" w:hAnsi="Arial" w:cs="Arial"/>
              </w:rPr>
              <w:t>31.500,00</w:t>
            </w:r>
          </w:p>
        </w:tc>
        <w:tc>
          <w:tcPr>
            <w:tcW w:w="1418" w:type="dxa"/>
          </w:tcPr>
          <w:p w:rsidR="0022395D" w:rsidRDefault="0022395D">
            <w:pPr>
              <w:jc w:val="right"/>
              <w:rPr>
                <w:rFonts w:ascii="Arial" w:hAnsi="Arial" w:cs="Arial"/>
              </w:rPr>
            </w:pPr>
          </w:p>
        </w:tc>
      </w:tr>
      <w:tr w:rsidR="0022395D">
        <w:trPr>
          <w:trHeight w:val="300"/>
        </w:trPr>
        <w:tc>
          <w:tcPr>
            <w:tcW w:w="5949" w:type="dxa"/>
            <w:gridSpan w:val="2"/>
            <w:noWrap/>
          </w:tcPr>
          <w:p w:rsidR="0022395D" w:rsidRDefault="00C62128">
            <w:pPr>
              <w:jc w:val="right"/>
              <w:rPr>
                <w:rFonts w:ascii="Arial" w:hAnsi="Arial" w:cs="Arial"/>
              </w:rPr>
            </w:pPr>
            <w:r>
              <w:rPr>
                <w:rFonts w:ascii="Arial" w:hAnsi="Arial" w:cs="Arial"/>
              </w:rPr>
              <w:t>Pomoći:</w:t>
            </w:r>
          </w:p>
        </w:tc>
        <w:tc>
          <w:tcPr>
            <w:tcW w:w="1481" w:type="dxa"/>
            <w:noWrap/>
          </w:tcPr>
          <w:p w:rsidR="0022395D" w:rsidRDefault="00C62128">
            <w:pPr>
              <w:jc w:val="right"/>
              <w:rPr>
                <w:rFonts w:ascii="Arial" w:hAnsi="Arial" w:cs="Arial"/>
              </w:rPr>
            </w:pPr>
            <w:r>
              <w:rPr>
                <w:rFonts w:ascii="Arial" w:hAnsi="Arial" w:cs="Arial"/>
              </w:rPr>
              <w:t>50.000,00</w:t>
            </w:r>
          </w:p>
        </w:tc>
        <w:tc>
          <w:tcPr>
            <w:tcW w:w="1418" w:type="dxa"/>
          </w:tcPr>
          <w:p w:rsidR="0022395D" w:rsidRDefault="0022395D">
            <w:pPr>
              <w:jc w:val="right"/>
              <w:rPr>
                <w:rFonts w:ascii="Arial" w:hAnsi="Arial" w:cs="Arial"/>
              </w:rPr>
            </w:pPr>
          </w:p>
        </w:tc>
      </w:tr>
    </w:tbl>
    <w:p w:rsidR="0022395D" w:rsidRDefault="0022395D"/>
    <w:tbl>
      <w:tblPr>
        <w:tblStyle w:val="TableGrid"/>
        <w:tblW w:w="8848" w:type="dxa"/>
        <w:tblLook w:val="04A0" w:firstRow="1" w:lastRow="0" w:firstColumn="1" w:lastColumn="0" w:noHBand="0" w:noVBand="1"/>
      </w:tblPr>
      <w:tblGrid>
        <w:gridCol w:w="1415"/>
        <w:gridCol w:w="4534"/>
        <w:gridCol w:w="1481"/>
        <w:gridCol w:w="1418"/>
      </w:tblGrid>
      <w:tr w:rsidR="0022395D">
        <w:trPr>
          <w:trHeight w:val="300"/>
        </w:trPr>
        <w:tc>
          <w:tcPr>
            <w:tcW w:w="1415" w:type="dxa"/>
            <w:noWrap/>
            <w:hideMark/>
          </w:tcPr>
          <w:p w:rsidR="0022395D" w:rsidRDefault="00C62128">
            <w:pPr>
              <w:jc w:val="center"/>
              <w:rPr>
                <w:rFonts w:ascii="Arial" w:hAnsi="Arial" w:cs="Arial"/>
                <w:b/>
                <w:bCs/>
                <w:szCs w:val="24"/>
              </w:rPr>
            </w:pPr>
            <w:r>
              <w:rPr>
                <w:rFonts w:ascii="Arial" w:hAnsi="Arial" w:cs="Arial"/>
                <w:b/>
                <w:bCs/>
                <w:szCs w:val="24"/>
              </w:rPr>
              <w:t xml:space="preserve">III. </w:t>
            </w:r>
          </w:p>
        </w:tc>
        <w:tc>
          <w:tcPr>
            <w:tcW w:w="6015" w:type="dxa"/>
            <w:gridSpan w:val="2"/>
            <w:hideMark/>
          </w:tcPr>
          <w:p w:rsidR="0022395D" w:rsidRDefault="00C62128">
            <w:pPr>
              <w:rPr>
                <w:rFonts w:ascii="Arial" w:hAnsi="Arial" w:cs="Arial"/>
                <w:b/>
                <w:bCs/>
                <w:szCs w:val="24"/>
              </w:rPr>
            </w:pPr>
            <w:r>
              <w:rPr>
                <w:rFonts w:ascii="Arial" w:hAnsi="Arial" w:cs="Arial"/>
                <w:b/>
                <w:bCs/>
                <w:szCs w:val="24"/>
              </w:rPr>
              <w:t>Poljski i šumski putevi</w:t>
            </w:r>
          </w:p>
        </w:tc>
        <w:tc>
          <w:tcPr>
            <w:tcW w:w="1418" w:type="dxa"/>
          </w:tcPr>
          <w:p w:rsidR="0022395D" w:rsidRDefault="0022395D">
            <w:pPr>
              <w:rPr>
                <w:rFonts w:ascii="Arial" w:hAnsi="Arial" w:cs="Arial"/>
                <w:b/>
                <w:bCs/>
                <w:szCs w:val="24"/>
              </w:rPr>
            </w:pPr>
          </w:p>
        </w:tc>
      </w:tr>
      <w:tr w:rsidR="0022395D">
        <w:trPr>
          <w:trHeight w:val="300"/>
        </w:trPr>
        <w:tc>
          <w:tcPr>
            <w:tcW w:w="1415" w:type="dxa"/>
            <w:noWrap/>
            <w:hideMark/>
          </w:tcPr>
          <w:p w:rsidR="0022395D" w:rsidRDefault="00C62128">
            <w:pPr>
              <w:jc w:val="center"/>
              <w:rPr>
                <w:rFonts w:ascii="Arial" w:hAnsi="Arial" w:cs="Arial"/>
                <w:szCs w:val="24"/>
              </w:rPr>
            </w:pPr>
            <w:r>
              <w:rPr>
                <w:rFonts w:ascii="Arial" w:hAnsi="Arial" w:cs="Arial"/>
                <w:szCs w:val="24"/>
              </w:rPr>
              <w:t xml:space="preserve">1. </w:t>
            </w:r>
          </w:p>
        </w:tc>
        <w:tc>
          <w:tcPr>
            <w:tcW w:w="4534" w:type="dxa"/>
            <w:hideMark/>
          </w:tcPr>
          <w:p w:rsidR="0022395D" w:rsidRDefault="00C62128">
            <w:pPr>
              <w:rPr>
                <w:rFonts w:ascii="Arial" w:hAnsi="Arial" w:cs="Arial"/>
                <w:szCs w:val="24"/>
              </w:rPr>
            </w:pPr>
            <w:r>
              <w:rPr>
                <w:rFonts w:ascii="Arial" w:hAnsi="Arial" w:cs="Arial"/>
                <w:szCs w:val="24"/>
              </w:rPr>
              <w:t>Redovno održavanje</w:t>
            </w:r>
          </w:p>
        </w:tc>
        <w:tc>
          <w:tcPr>
            <w:tcW w:w="1481" w:type="dxa"/>
            <w:noWrap/>
          </w:tcPr>
          <w:p w:rsidR="0022395D" w:rsidRDefault="00C62128">
            <w:pPr>
              <w:jc w:val="right"/>
              <w:rPr>
                <w:rFonts w:ascii="Arial" w:hAnsi="Arial" w:cs="Arial"/>
                <w:szCs w:val="24"/>
              </w:rPr>
            </w:pPr>
            <w:r>
              <w:rPr>
                <w:rFonts w:ascii="Arial" w:hAnsi="Arial" w:cs="Arial"/>
                <w:szCs w:val="24"/>
              </w:rPr>
              <w:t>20.000,00</w:t>
            </w:r>
          </w:p>
        </w:tc>
        <w:tc>
          <w:tcPr>
            <w:tcW w:w="1418" w:type="dxa"/>
          </w:tcPr>
          <w:p w:rsidR="0022395D" w:rsidRDefault="0022395D">
            <w:pPr>
              <w:jc w:val="right"/>
              <w:rPr>
                <w:rFonts w:ascii="Arial" w:hAnsi="Arial" w:cs="Arial"/>
                <w:szCs w:val="24"/>
              </w:rPr>
            </w:pPr>
          </w:p>
        </w:tc>
      </w:tr>
      <w:tr w:rsidR="0022395D">
        <w:trPr>
          <w:trHeight w:val="300"/>
        </w:trPr>
        <w:tc>
          <w:tcPr>
            <w:tcW w:w="5949" w:type="dxa"/>
            <w:gridSpan w:val="2"/>
            <w:noWrap/>
            <w:hideMark/>
          </w:tcPr>
          <w:p w:rsidR="0022395D" w:rsidRDefault="00C62128">
            <w:pPr>
              <w:jc w:val="right"/>
              <w:rPr>
                <w:rFonts w:ascii="Arial" w:hAnsi="Arial" w:cs="Arial"/>
                <w:b/>
                <w:bCs/>
                <w:szCs w:val="24"/>
              </w:rPr>
            </w:pPr>
            <w:r>
              <w:rPr>
                <w:rFonts w:ascii="Arial" w:hAnsi="Arial" w:cs="Arial"/>
                <w:b/>
                <w:bCs/>
                <w:szCs w:val="24"/>
              </w:rPr>
              <w:t>Ukupno:</w:t>
            </w:r>
          </w:p>
        </w:tc>
        <w:tc>
          <w:tcPr>
            <w:tcW w:w="1481" w:type="dxa"/>
            <w:noWrap/>
          </w:tcPr>
          <w:p w:rsidR="0022395D" w:rsidRDefault="00C62128">
            <w:pPr>
              <w:jc w:val="right"/>
              <w:rPr>
                <w:b/>
              </w:rPr>
            </w:pPr>
            <w:r>
              <w:rPr>
                <w:rFonts w:ascii="Arial" w:hAnsi="Arial" w:cs="Arial"/>
                <w:b/>
                <w:szCs w:val="24"/>
              </w:rPr>
              <w:t>20.000,00</w:t>
            </w:r>
          </w:p>
        </w:tc>
        <w:tc>
          <w:tcPr>
            <w:tcW w:w="1418" w:type="dxa"/>
          </w:tcPr>
          <w:p w:rsidR="0022395D" w:rsidRDefault="0022395D">
            <w:pPr>
              <w:jc w:val="right"/>
              <w:rPr>
                <w:rFonts w:ascii="Arial" w:hAnsi="Arial" w:cs="Arial"/>
                <w:b/>
                <w:bCs/>
                <w:szCs w:val="24"/>
              </w:rPr>
            </w:pPr>
          </w:p>
        </w:tc>
      </w:tr>
      <w:tr w:rsidR="0022395D">
        <w:trPr>
          <w:trHeight w:val="300"/>
        </w:trPr>
        <w:tc>
          <w:tcPr>
            <w:tcW w:w="5949" w:type="dxa"/>
            <w:gridSpan w:val="2"/>
            <w:noWrap/>
            <w:hideMark/>
          </w:tcPr>
          <w:p w:rsidR="0022395D" w:rsidRDefault="00C62128">
            <w:pPr>
              <w:jc w:val="right"/>
              <w:rPr>
                <w:rFonts w:ascii="Arial" w:hAnsi="Arial" w:cs="Arial"/>
                <w:b/>
                <w:bCs/>
                <w:szCs w:val="24"/>
              </w:rPr>
            </w:pPr>
            <w:r>
              <w:rPr>
                <w:rFonts w:ascii="Arial" w:hAnsi="Arial" w:cs="Arial"/>
                <w:b/>
                <w:bCs/>
                <w:szCs w:val="24"/>
              </w:rPr>
              <w:t xml:space="preserve">Izvori: </w:t>
            </w:r>
          </w:p>
        </w:tc>
        <w:tc>
          <w:tcPr>
            <w:tcW w:w="1481" w:type="dxa"/>
            <w:noWrap/>
          </w:tcPr>
          <w:p w:rsidR="0022395D" w:rsidRDefault="00C62128">
            <w:pPr>
              <w:jc w:val="right"/>
              <w:rPr>
                <w:b/>
              </w:rPr>
            </w:pPr>
            <w:r>
              <w:rPr>
                <w:rFonts w:ascii="Arial" w:hAnsi="Arial" w:cs="Arial"/>
                <w:b/>
                <w:szCs w:val="24"/>
              </w:rPr>
              <w:t>20.000,00</w:t>
            </w:r>
          </w:p>
        </w:tc>
        <w:tc>
          <w:tcPr>
            <w:tcW w:w="1418" w:type="dxa"/>
          </w:tcPr>
          <w:p w:rsidR="0022395D" w:rsidRDefault="0022395D">
            <w:pPr>
              <w:jc w:val="right"/>
              <w:rPr>
                <w:rFonts w:ascii="Arial" w:hAnsi="Arial" w:cs="Arial"/>
                <w:b/>
                <w:bCs/>
                <w:szCs w:val="24"/>
              </w:rPr>
            </w:pPr>
          </w:p>
        </w:tc>
      </w:tr>
      <w:tr w:rsidR="0022395D">
        <w:trPr>
          <w:trHeight w:val="300"/>
        </w:trPr>
        <w:tc>
          <w:tcPr>
            <w:tcW w:w="5949" w:type="dxa"/>
            <w:gridSpan w:val="2"/>
            <w:noWrap/>
          </w:tcPr>
          <w:p w:rsidR="0022395D" w:rsidRDefault="00C62128">
            <w:pPr>
              <w:jc w:val="right"/>
              <w:rPr>
                <w:rFonts w:ascii="Arial" w:hAnsi="Arial" w:cs="Arial"/>
                <w:szCs w:val="24"/>
              </w:rPr>
            </w:pPr>
            <w:r>
              <w:rPr>
                <w:rFonts w:ascii="Arial" w:hAnsi="Arial" w:cs="Arial"/>
                <w:szCs w:val="24"/>
              </w:rPr>
              <w:t>Šumski doprinos</w:t>
            </w:r>
          </w:p>
        </w:tc>
        <w:tc>
          <w:tcPr>
            <w:tcW w:w="1481" w:type="dxa"/>
            <w:noWrap/>
          </w:tcPr>
          <w:p w:rsidR="0022395D" w:rsidRDefault="00C62128">
            <w:pPr>
              <w:jc w:val="right"/>
              <w:rPr>
                <w:rFonts w:ascii="Arial" w:hAnsi="Arial" w:cs="Arial"/>
                <w:szCs w:val="24"/>
              </w:rPr>
            </w:pPr>
            <w:r>
              <w:rPr>
                <w:rFonts w:ascii="Arial" w:hAnsi="Arial" w:cs="Arial"/>
                <w:szCs w:val="24"/>
              </w:rPr>
              <w:t>5.000,00</w:t>
            </w:r>
          </w:p>
        </w:tc>
        <w:tc>
          <w:tcPr>
            <w:tcW w:w="1418" w:type="dxa"/>
          </w:tcPr>
          <w:p w:rsidR="0022395D" w:rsidRDefault="0022395D">
            <w:pPr>
              <w:jc w:val="right"/>
              <w:rPr>
                <w:rFonts w:ascii="Arial" w:hAnsi="Arial" w:cs="Arial"/>
                <w:szCs w:val="24"/>
              </w:rPr>
            </w:pPr>
          </w:p>
        </w:tc>
      </w:tr>
      <w:tr w:rsidR="0022395D">
        <w:trPr>
          <w:trHeight w:val="300"/>
        </w:trPr>
        <w:tc>
          <w:tcPr>
            <w:tcW w:w="5949" w:type="dxa"/>
            <w:gridSpan w:val="2"/>
            <w:noWrap/>
            <w:hideMark/>
          </w:tcPr>
          <w:p w:rsidR="0022395D" w:rsidRDefault="00C62128">
            <w:pPr>
              <w:jc w:val="right"/>
              <w:rPr>
                <w:rFonts w:ascii="Arial" w:hAnsi="Arial" w:cs="Arial"/>
                <w:szCs w:val="24"/>
              </w:rPr>
            </w:pPr>
            <w:r>
              <w:rPr>
                <w:rFonts w:ascii="Arial" w:hAnsi="Arial" w:cs="Arial"/>
                <w:szCs w:val="24"/>
              </w:rPr>
              <w:t>Opći prihodi i primici</w:t>
            </w:r>
          </w:p>
        </w:tc>
        <w:tc>
          <w:tcPr>
            <w:tcW w:w="1481" w:type="dxa"/>
            <w:noWrap/>
          </w:tcPr>
          <w:p w:rsidR="0022395D" w:rsidRDefault="00C62128">
            <w:pPr>
              <w:jc w:val="right"/>
              <w:rPr>
                <w:rFonts w:ascii="Arial" w:hAnsi="Arial" w:cs="Arial"/>
                <w:szCs w:val="24"/>
              </w:rPr>
            </w:pPr>
            <w:r>
              <w:rPr>
                <w:rFonts w:ascii="Arial" w:hAnsi="Arial" w:cs="Arial"/>
                <w:szCs w:val="24"/>
              </w:rPr>
              <w:t>15.000,00</w:t>
            </w:r>
          </w:p>
        </w:tc>
        <w:tc>
          <w:tcPr>
            <w:tcW w:w="1418" w:type="dxa"/>
          </w:tcPr>
          <w:p w:rsidR="0022395D" w:rsidRDefault="0022395D">
            <w:pPr>
              <w:jc w:val="right"/>
              <w:rPr>
                <w:rFonts w:ascii="Arial" w:hAnsi="Arial" w:cs="Arial"/>
                <w:szCs w:val="24"/>
              </w:rPr>
            </w:pPr>
          </w:p>
        </w:tc>
      </w:tr>
      <w:tr w:rsidR="0022395D">
        <w:trPr>
          <w:trHeight w:val="300"/>
        </w:trPr>
        <w:tc>
          <w:tcPr>
            <w:tcW w:w="8848" w:type="dxa"/>
            <w:gridSpan w:val="4"/>
            <w:noWrap/>
            <w:hideMark/>
          </w:tcPr>
          <w:p w:rsidR="0022395D" w:rsidRDefault="00C62128">
            <w:pPr>
              <w:jc w:val="center"/>
              <w:rPr>
                <w:rFonts w:ascii="Arial" w:hAnsi="Arial" w:cs="Arial"/>
                <w:szCs w:val="24"/>
              </w:rPr>
            </w:pPr>
            <w:r>
              <w:rPr>
                <w:rFonts w:ascii="Arial" w:hAnsi="Arial" w:cs="Arial"/>
                <w:szCs w:val="24"/>
              </w:rPr>
              <w:t> </w:t>
            </w:r>
          </w:p>
        </w:tc>
      </w:tr>
    </w:tbl>
    <w:p w:rsidR="0022395D" w:rsidRDefault="0022395D"/>
    <w:tbl>
      <w:tblPr>
        <w:tblW w:w="884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5"/>
        <w:gridCol w:w="4397"/>
        <w:gridCol w:w="1618"/>
        <w:gridCol w:w="1418"/>
      </w:tblGrid>
      <w:tr w:rsidR="0022395D">
        <w:trPr>
          <w:trHeight w:val="300"/>
          <w:jc w:val="center"/>
        </w:trPr>
        <w:tc>
          <w:tcPr>
            <w:tcW w:w="1415" w:type="dxa"/>
            <w:shd w:val="clear" w:color="auto" w:fill="auto"/>
            <w:noWrap/>
            <w:vAlign w:val="center"/>
            <w:hideMark/>
          </w:tcPr>
          <w:p w:rsidR="0022395D" w:rsidRDefault="00C62128">
            <w:pPr>
              <w:jc w:val="center"/>
              <w:rPr>
                <w:rFonts w:ascii="Arial" w:hAnsi="Arial" w:cs="Arial"/>
                <w:b/>
                <w:bCs/>
                <w:szCs w:val="24"/>
              </w:rPr>
            </w:pPr>
            <w:r>
              <w:rPr>
                <w:rFonts w:ascii="Arial" w:hAnsi="Arial" w:cs="Arial"/>
                <w:b/>
                <w:bCs/>
                <w:szCs w:val="24"/>
              </w:rPr>
              <w:t>IV.</w:t>
            </w:r>
          </w:p>
        </w:tc>
        <w:tc>
          <w:tcPr>
            <w:tcW w:w="6015" w:type="dxa"/>
            <w:gridSpan w:val="2"/>
            <w:shd w:val="clear" w:color="auto" w:fill="auto"/>
            <w:vAlign w:val="center"/>
            <w:hideMark/>
          </w:tcPr>
          <w:p w:rsidR="0022395D" w:rsidRDefault="00C62128">
            <w:pPr>
              <w:rPr>
                <w:rFonts w:ascii="Arial" w:hAnsi="Arial" w:cs="Arial"/>
                <w:b/>
                <w:bCs/>
                <w:szCs w:val="24"/>
              </w:rPr>
            </w:pPr>
            <w:r>
              <w:rPr>
                <w:rFonts w:ascii="Arial" w:hAnsi="Arial" w:cs="Arial"/>
                <w:b/>
                <w:bCs/>
                <w:szCs w:val="24"/>
              </w:rPr>
              <w:t xml:space="preserve">Javna rasvjeta </w:t>
            </w:r>
          </w:p>
        </w:tc>
        <w:tc>
          <w:tcPr>
            <w:tcW w:w="1418" w:type="dxa"/>
          </w:tcPr>
          <w:p w:rsidR="0022395D" w:rsidRDefault="0022395D">
            <w:pPr>
              <w:rPr>
                <w:rFonts w:ascii="Arial" w:hAnsi="Arial" w:cs="Arial"/>
                <w:b/>
                <w:bCs/>
                <w:szCs w:val="24"/>
              </w:rPr>
            </w:pPr>
          </w:p>
        </w:tc>
      </w:tr>
      <w:tr w:rsidR="0022395D">
        <w:trPr>
          <w:trHeight w:val="300"/>
          <w:jc w:val="center"/>
        </w:trPr>
        <w:tc>
          <w:tcPr>
            <w:tcW w:w="1415" w:type="dxa"/>
            <w:shd w:val="clear" w:color="auto" w:fill="auto"/>
            <w:noWrap/>
            <w:vAlign w:val="center"/>
            <w:hideMark/>
          </w:tcPr>
          <w:p w:rsidR="0022395D" w:rsidRDefault="00C62128">
            <w:pPr>
              <w:jc w:val="center"/>
              <w:rPr>
                <w:rFonts w:ascii="Arial" w:hAnsi="Arial" w:cs="Arial"/>
                <w:szCs w:val="24"/>
              </w:rPr>
            </w:pPr>
            <w:r>
              <w:rPr>
                <w:rFonts w:ascii="Arial" w:hAnsi="Arial" w:cs="Arial"/>
                <w:szCs w:val="24"/>
              </w:rPr>
              <w:t>1.</w:t>
            </w:r>
          </w:p>
        </w:tc>
        <w:tc>
          <w:tcPr>
            <w:tcW w:w="4397" w:type="dxa"/>
            <w:shd w:val="clear" w:color="auto" w:fill="auto"/>
            <w:noWrap/>
            <w:vAlign w:val="center"/>
            <w:hideMark/>
          </w:tcPr>
          <w:p w:rsidR="0022395D" w:rsidRDefault="00C62128">
            <w:pPr>
              <w:rPr>
                <w:rFonts w:ascii="Arial" w:hAnsi="Arial" w:cs="Arial"/>
                <w:szCs w:val="24"/>
              </w:rPr>
            </w:pPr>
            <w:r>
              <w:rPr>
                <w:rFonts w:ascii="Arial" w:hAnsi="Arial" w:cs="Arial"/>
                <w:szCs w:val="24"/>
              </w:rPr>
              <w:t>Električna energija</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20.000,00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hideMark/>
          </w:tcPr>
          <w:p w:rsidR="0022395D" w:rsidRDefault="00C62128">
            <w:pPr>
              <w:jc w:val="center"/>
              <w:rPr>
                <w:rFonts w:ascii="Arial" w:hAnsi="Arial" w:cs="Arial"/>
                <w:szCs w:val="24"/>
              </w:rPr>
            </w:pPr>
            <w:r>
              <w:rPr>
                <w:rFonts w:ascii="Arial" w:hAnsi="Arial" w:cs="Arial"/>
                <w:szCs w:val="24"/>
              </w:rPr>
              <w:t>2.</w:t>
            </w:r>
          </w:p>
        </w:tc>
        <w:tc>
          <w:tcPr>
            <w:tcW w:w="4397" w:type="dxa"/>
            <w:shd w:val="clear" w:color="auto" w:fill="auto"/>
            <w:noWrap/>
            <w:vAlign w:val="center"/>
            <w:hideMark/>
          </w:tcPr>
          <w:p w:rsidR="0022395D" w:rsidRDefault="00C62128">
            <w:pPr>
              <w:rPr>
                <w:rFonts w:ascii="Arial" w:hAnsi="Arial" w:cs="Arial"/>
                <w:szCs w:val="24"/>
              </w:rPr>
            </w:pPr>
            <w:r>
              <w:rPr>
                <w:rFonts w:ascii="Arial" w:hAnsi="Arial" w:cs="Arial"/>
                <w:szCs w:val="24"/>
              </w:rPr>
              <w:t>Materijal za pojačano i redovno održavanje</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5.000,00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szCs w:val="24"/>
              </w:rPr>
            </w:pPr>
            <w:r>
              <w:rPr>
                <w:rFonts w:ascii="Arial" w:hAnsi="Arial" w:cs="Arial"/>
                <w:szCs w:val="24"/>
              </w:rPr>
              <w:t>3.</w:t>
            </w:r>
          </w:p>
        </w:tc>
        <w:tc>
          <w:tcPr>
            <w:tcW w:w="4397" w:type="dxa"/>
            <w:shd w:val="clear" w:color="auto" w:fill="auto"/>
            <w:noWrap/>
            <w:vAlign w:val="center"/>
          </w:tcPr>
          <w:p w:rsidR="0022395D" w:rsidRDefault="00C62128">
            <w:pPr>
              <w:rPr>
                <w:rFonts w:ascii="Arial" w:hAnsi="Arial" w:cs="Arial"/>
                <w:szCs w:val="24"/>
              </w:rPr>
            </w:pPr>
            <w:r>
              <w:rPr>
                <w:rFonts w:ascii="Arial" w:hAnsi="Arial" w:cs="Arial"/>
                <w:szCs w:val="24"/>
              </w:rPr>
              <w:t>Usluga redovnog održavanja</w:t>
            </w:r>
          </w:p>
        </w:tc>
        <w:tc>
          <w:tcPr>
            <w:tcW w:w="1618" w:type="dxa"/>
            <w:shd w:val="clear" w:color="000000" w:fill="FFFFFF"/>
            <w:noWrap/>
            <w:vAlign w:val="center"/>
          </w:tcPr>
          <w:p w:rsidR="0022395D" w:rsidRDefault="00C62128">
            <w:pPr>
              <w:jc w:val="right"/>
              <w:rPr>
                <w:rFonts w:ascii="Arial" w:hAnsi="Arial" w:cs="Arial"/>
                <w:szCs w:val="24"/>
              </w:rPr>
            </w:pPr>
            <w:r>
              <w:rPr>
                <w:rFonts w:ascii="Arial" w:hAnsi="Arial" w:cs="Arial"/>
                <w:szCs w:val="24"/>
              </w:rPr>
              <w:t>5.000,00</w:t>
            </w:r>
          </w:p>
        </w:tc>
        <w:tc>
          <w:tcPr>
            <w:tcW w:w="1418" w:type="dxa"/>
            <w:shd w:val="clear" w:color="000000" w:fill="FFFFFF"/>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hideMark/>
          </w:tcPr>
          <w:p w:rsidR="0022395D" w:rsidRDefault="00C62128">
            <w:pPr>
              <w:jc w:val="center"/>
              <w:rPr>
                <w:rFonts w:ascii="Arial" w:hAnsi="Arial" w:cs="Arial"/>
                <w:szCs w:val="24"/>
              </w:rPr>
            </w:pPr>
            <w:r>
              <w:rPr>
                <w:rFonts w:ascii="Arial" w:hAnsi="Arial" w:cs="Arial"/>
                <w:szCs w:val="24"/>
              </w:rPr>
              <w:t>4.</w:t>
            </w:r>
          </w:p>
        </w:tc>
        <w:tc>
          <w:tcPr>
            <w:tcW w:w="4397" w:type="dxa"/>
            <w:shd w:val="clear" w:color="auto" w:fill="auto"/>
            <w:noWrap/>
            <w:vAlign w:val="center"/>
            <w:hideMark/>
          </w:tcPr>
          <w:p w:rsidR="0022395D" w:rsidRDefault="00C62128">
            <w:pPr>
              <w:rPr>
                <w:rFonts w:ascii="Arial" w:hAnsi="Arial" w:cs="Arial"/>
                <w:szCs w:val="24"/>
              </w:rPr>
            </w:pPr>
            <w:r>
              <w:rPr>
                <w:rFonts w:ascii="Arial" w:hAnsi="Arial" w:cs="Arial"/>
                <w:szCs w:val="24"/>
              </w:rPr>
              <w:t>Usluga za pojačano održavanje</w:t>
            </w:r>
          </w:p>
        </w:tc>
        <w:tc>
          <w:tcPr>
            <w:tcW w:w="1618" w:type="dxa"/>
            <w:shd w:val="clear" w:color="000000" w:fill="FFFFFF"/>
            <w:noWrap/>
            <w:vAlign w:val="center"/>
          </w:tcPr>
          <w:p w:rsidR="0022395D" w:rsidRDefault="00C62128">
            <w:pPr>
              <w:jc w:val="right"/>
              <w:rPr>
                <w:rFonts w:ascii="Arial" w:hAnsi="Arial" w:cs="Arial"/>
                <w:szCs w:val="24"/>
              </w:rPr>
            </w:pPr>
            <w:r>
              <w:rPr>
                <w:rFonts w:ascii="Arial" w:hAnsi="Arial" w:cs="Arial"/>
                <w:szCs w:val="24"/>
              </w:rPr>
              <w:t>25.000,00</w:t>
            </w:r>
          </w:p>
        </w:tc>
        <w:tc>
          <w:tcPr>
            <w:tcW w:w="1418" w:type="dxa"/>
            <w:shd w:val="clear" w:color="000000" w:fill="FFFFFF"/>
            <w:vAlign w:val="center"/>
          </w:tcPr>
          <w:p w:rsidR="0022395D" w:rsidRDefault="0022395D">
            <w:pPr>
              <w:jc w:val="right"/>
              <w:rPr>
                <w:rFonts w:ascii="Arial" w:hAnsi="Arial" w:cs="Arial"/>
                <w:szCs w:val="24"/>
              </w:rPr>
            </w:pPr>
          </w:p>
        </w:tc>
      </w:tr>
      <w:tr w:rsidR="0022395D">
        <w:trPr>
          <w:trHeight w:val="300"/>
          <w:jc w:val="center"/>
        </w:trPr>
        <w:tc>
          <w:tcPr>
            <w:tcW w:w="5812" w:type="dxa"/>
            <w:gridSpan w:val="2"/>
            <w:shd w:val="clear" w:color="auto" w:fill="auto"/>
            <w:noWrap/>
            <w:vAlign w:val="center"/>
            <w:hideMark/>
          </w:tcPr>
          <w:p w:rsidR="0022395D" w:rsidRDefault="00C62128">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55.000,00</w:t>
            </w:r>
          </w:p>
        </w:tc>
        <w:tc>
          <w:tcPr>
            <w:tcW w:w="1418" w:type="dxa"/>
            <w:vAlign w:val="center"/>
          </w:tcPr>
          <w:p w:rsidR="0022395D" w:rsidRDefault="0022395D">
            <w:pPr>
              <w:jc w:val="right"/>
              <w:rPr>
                <w:rFonts w:ascii="Arial" w:hAnsi="Arial" w:cs="Arial"/>
                <w:b/>
                <w:bCs/>
                <w:szCs w:val="24"/>
              </w:rPr>
            </w:pPr>
          </w:p>
        </w:tc>
      </w:tr>
      <w:tr w:rsidR="0022395D">
        <w:trPr>
          <w:trHeight w:val="300"/>
          <w:jc w:val="center"/>
        </w:trPr>
        <w:tc>
          <w:tcPr>
            <w:tcW w:w="5812" w:type="dxa"/>
            <w:gridSpan w:val="2"/>
            <w:shd w:val="clear" w:color="auto" w:fill="auto"/>
            <w:noWrap/>
            <w:vAlign w:val="center"/>
            <w:hideMark/>
          </w:tcPr>
          <w:p w:rsidR="0022395D" w:rsidRDefault="00C62128">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55.000,00</w:t>
            </w:r>
          </w:p>
        </w:tc>
        <w:tc>
          <w:tcPr>
            <w:tcW w:w="1418" w:type="dxa"/>
            <w:vAlign w:val="center"/>
          </w:tcPr>
          <w:p w:rsidR="0022395D" w:rsidRDefault="0022395D">
            <w:pPr>
              <w:jc w:val="right"/>
              <w:rPr>
                <w:rFonts w:ascii="Arial" w:hAnsi="Arial" w:cs="Arial"/>
                <w:b/>
                <w:bCs/>
                <w:szCs w:val="24"/>
              </w:rPr>
            </w:pPr>
          </w:p>
        </w:tc>
      </w:tr>
      <w:tr w:rsidR="0022395D">
        <w:trPr>
          <w:trHeight w:val="300"/>
          <w:jc w:val="center"/>
        </w:trPr>
        <w:tc>
          <w:tcPr>
            <w:tcW w:w="5812" w:type="dxa"/>
            <w:gridSpan w:val="2"/>
            <w:shd w:val="clear" w:color="auto" w:fill="auto"/>
            <w:noWrap/>
            <w:vAlign w:val="center"/>
            <w:hideMark/>
          </w:tcPr>
          <w:p w:rsidR="0022395D" w:rsidRDefault="00C62128">
            <w:pPr>
              <w:jc w:val="right"/>
              <w:rPr>
                <w:rFonts w:ascii="Arial" w:hAnsi="Arial" w:cs="Arial"/>
                <w:szCs w:val="24"/>
              </w:rPr>
            </w:pPr>
            <w:r>
              <w:rPr>
                <w:rFonts w:ascii="Arial" w:hAnsi="Arial" w:cs="Arial"/>
                <w:szCs w:val="24"/>
              </w:rPr>
              <w:t>Komunalna naknada, za uslugu</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5.000,00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5812" w:type="dxa"/>
            <w:gridSpan w:val="2"/>
            <w:shd w:val="clear" w:color="auto" w:fill="auto"/>
            <w:noWrap/>
            <w:vAlign w:val="center"/>
          </w:tcPr>
          <w:p w:rsidR="0022395D" w:rsidRDefault="00C62128">
            <w:pPr>
              <w:jc w:val="right"/>
              <w:rPr>
                <w:rFonts w:ascii="Arial" w:hAnsi="Arial" w:cs="Arial"/>
                <w:szCs w:val="24"/>
              </w:rPr>
            </w:pPr>
            <w:r>
              <w:rPr>
                <w:rFonts w:ascii="Arial" w:hAnsi="Arial" w:cs="Arial"/>
                <w:szCs w:val="24"/>
              </w:rPr>
              <w:t>Naknada za zadržavanje nezakonito izgrađenih zgrada u prostoru</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5812" w:type="dxa"/>
            <w:gridSpan w:val="2"/>
            <w:shd w:val="clear" w:color="auto" w:fill="auto"/>
            <w:noWrap/>
            <w:vAlign w:val="center"/>
            <w:hideMark/>
          </w:tcPr>
          <w:p w:rsidR="0022395D" w:rsidRDefault="00C62128">
            <w:pPr>
              <w:jc w:val="right"/>
              <w:rPr>
                <w:rFonts w:ascii="Arial" w:hAnsi="Arial" w:cs="Arial"/>
                <w:szCs w:val="24"/>
              </w:rPr>
            </w:pPr>
            <w:r>
              <w:rPr>
                <w:rFonts w:ascii="Arial" w:hAnsi="Arial" w:cs="Arial"/>
                <w:szCs w:val="24"/>
              </w:rPr>
              <w:t>Opći prihodi i primici</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50.000,00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8848" w:type="dxa"/>
            <w:gridSpan w:val="4"/>
            <w:shd w:val="clear" w:color="000000" w:fill="FFFFFF"/>
            <w:noWrap/>
            <w:vAlign w:val="center"/>
          </w:tcPr>
          <w:p w:rsidR="0022395D" w:rsidRDefault="0022395D">
            <w:pPr>
              <w:jc w:val="center"/>
              <w:rPr>
                <w:rFonts w:ascii="Arial" w:hAnsi="Arial" w:cs="Arial"/>
                <w:szCs w:val="24"/>
              </w:rPr>
            </w:pPr>
          </w:p>
        </w:tc>
      </w:tr>
      <w:tr w:rsidR="0022395D">
        <w:trPr>
          <w:trHeight w:val="300"/>
          <w:jc w:val="center"/>
        </w:trPr>
        <w:tc>
          <w:tcPr>
            <w:tcW w:w="1415" w:type="dxa"/>
            <w:shd w:val="clear" w:color="000000" w:fill="FFFFFF"/>
            <w:noWrap/>
            <w:vAlign w:val="center"/>
            <w:hideMark/>
          </w:tcPr>
          <w:p w:rsidR="0022395D" w:rsidRDefault="00C62128">
            <w:pPr>
              <w:jc w:val="center"/>
              <w:rPr>
                <w:rFonts w:ascii="Arial" w:hAnsi="Arial" w:cs="Arial"/>
                <w:b/>
                <w:bCs/>
                <w:szCs w:val="24"/>
              </w:rPr>
            </w:pPr>
            <w:r>
              <w:rPr>
                <w:rFonts w:ascii="Arial" w:hAnsi="Arial" w:cs="Arial"/>
                <w:b/>
                <w:bCs/>
                <w:szCs w:val="24"/>
              </w:rPr>
              <w:t xml:space="preserve">V. </w:t>
            </w:r>
          </w:p>
        </w:tc>
        <w:tc>
          <w:tcPr>
            <w:tcW w:w="6015" w:type="dxa"/>
            <w:gridSpan w:val="2"/>
            <w:shd w:val="clear" w:color="auto" w:fill="auto"/>
            <w:vAlign w:val="center"/>
            <w:hideMark/>
          </w:tcPr>
          <w:p w:rsidR="0022395D" w:rsidRDefault="00C62128">
            <w:pPr>
              <w:rPr>
                <w:rFonts w:ascii="Arial" w:hAnsi="Arial" w:cs="Arial"/>
                <w:b/>
                <w:bCs/>
                <w:szCs w:val="24"/>
              </w:rPr>
            </w:pPr>
            <w:r>
              <w:rPr>
                <w:rFonts w:ascii="Arial" w:hAnsi="Arial" w:cs="Arial"/>
                <w:b/>
                <w:bCs/>
                <w:szCs w:val="24"/>
              </w:rPr>
              <w:t>Održavanje javnih zelenih površina</w:t>
            </w:r>
          </w:p>
        </w:tc>
        <w:tc>
          <w:tcPr>
            <w:tcW w:w="1418" w:type="dxa"/>
          </w:tcPr>
          <w:p w:rsidR="0022395D" w:rsidRDefault="0022395D">
            <w:pPr>
              <w:rPr>
                <w:rFonts w:ascii="Arial" w:hAnsi="Arial" w:cs="Arial"/>
                <w:b/>
                <w:bCs/>
                <w:szCs w:val="24"/>
              </w:rPr>
            </w:pPr>
          </w:p>
        </w:tc>
      </w:tr>
      <w:tr w:rsidR="0022395D">
        <w:trPr>
          <w:trHeight w:val="300"/>
          <w:jc w:val="center"/>
        </w:trPr>
        <w:tc>
          <w:tcPr>
            <w:tcW w:w="1415" w:type="dxa"/>
            <w:shd w:val="clear" w:color="auto" w:fill="auto"/>
            <w:vAlign w:val="center"/>
            <w:hideMark/>
          </w:tcPr>
          <w:p w:rsidR="0022395D" w:rsidRDefault="00C62128">
            <w:pPr>
              <w:jc w:val="center"/>
              <w:rPr>
                <w:rFonts w:ascii="Arial" w:hAnsi="Arial" w:cs="Arial"/>
                <w:bCs/>
                <w:szCs w:val="24"/>
              </w:rPr>
            </w:pPr>
            <w:r>
              <w:rPr>
                <w:rFonts w:ascii="Arial" w:hAnsi="Arial" w:cs="Arial"/>
                <w:bCs/>
                <w:szCs w:val="24"/>
              </w:rPr>
              <w:t xml:space="preserve">1. </w:t>
            </w:r>
          </w:p>
        </w:tc>
        <w:tc>
          <w:tcPr>
            <w:tcW w:w="4397" w:type="dxa"/>
            <w:shd w:val="clear" w:color="auto" w:fill="auto"/>
            <w:vAlign w:val="center"/>
            <w:hideMark/>
          </w:tcPr>
          <w:p w:rsidR="0022395D" w:rsidRDefault="00C62128">
            <w:pPr>
              <w:rPr>
                <w:rFonts w:ascii="Arial" w:hAnsi="Arial" w:cs="Arial"/>
                <w:bCs/>
                <w:szCs w:val="24"/>
              </w:rPr>
            </w:pPr>
            <w:r>
              <w:rPr>
                <w:rFonts w:ascii="Arial" w:hAnsi="Arial" w:cs="Arial"/>
                <w:bCs/>
                <w:szCs w:val="24"/>
              </w:rPr>
              <w:t>Košnja trave</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40.000,00</w:t>
            </w:r>
          </w:p>
        </w:tc>
        <w:tc>
          <w:tcPr>
            <w:tcW w:w="1418" w:type="dxa"/>
            <w:vAlign w:val="center"/>
          </w:tcPr>
          <w:p w:rsidR="0022395D" w:rsidRDefault="0022395D">
            <w:pPr>
              <w:jc w:val="right"/>
              <w:rPr>
                <w:rFonts w:ascii="Arial" w:hAnsi="Arial" w:cs="Arial"/>
                <w:bCs/>
                <w:szCs w:val="24"/>
              </w:rPr>
            </w:pPr>
          </w:p>
        </w:tc>
      </w:tr>
      <w:tr w:rsidR="0022395D">
        <w:trPr>
          <w:trHeight w:val="300"/>
          <w:jc w:val="center"/>
        </w:trPr>
        <w:tc>
          <w:tcPr>
            <w:tcW w:w="1415" w:type="dxa"/>
            <w:shd w:val="clear" w:color="auto" w:fill="auto"/>
            <w:vAlign w:val="center"/>
            <w:hideMark/>
          </w:tcPr>
          <w:p w:rsidR="0022395D" w:rsidRDefault="00C62128">
            <w:pPr>
              <w:jc w:val="center"/>
              <w:rPr>
                <w:rFonts w:ascii="Arial" w:hAnsi="Arial" w:cs="Arial"/>
                <w:bCs/>
                <w:szCs w:val="24"/>
              </w:rPr>
            </w:pPr>
            <w:r>
              <w:rPr>
                <w:rFonts w:ascii="Arial" w:hAnsi="Arial" w:cs="Arial"/>
                <w:bCs/>
                <w:szCs w:val="24"/>
              </w:rPr>
              <w:t>2.</w:t>
            </w:r>
          </w:p>
        </w:tc>
        <w:tc>
          <w:tcPr>
            <w:tcW w:w="4397" w:type="dxa"/>
            <w:shd w:val="clear" w:color="auto" w:fill="auto"/>
            <w:vAlign w:val="center"/>
            <w:hideMark/>
          </w:tcPr>
          <w:p w:rsidR="0022395D" w:rsidRDefault="00C62128">
            <w:pPr>
              <w:rPr>
                <w:rFonts w:ascii="Arial" w:hAnsi="Arial" w:cs="Arial"/>
                <w:bCs/>
                <w:szCs w:val="24"/>
              </w:rPr>
            </w:pPr>
            <w:r>
              <w:rPr>
                <w:rFonts w:ascii="Arial" w:hAnsi="Arial" w:cs="Arial"/>
                <w:bCs/>
                <w:szCs w:val="24"/>
              </w:rPr>
              <w:t xml:space="preserve">Održavanje hortikulture </w:t>
            </w:r>
          </w:p>
        </w:tc>
        <w:tc>
          <w:tcPr>
            <w:tcW w:w="1618" w:type="dxa"/>
            <w:shd w:val="clear" w:color="FFFFCC" w:fill="FFFFFF"/>
            <w:vAlign w:val="center"/>
          </w:tcPr>
          <w:p w:rsidR="0022395D" w:rsidRDefault="00C62128">
            <w:pPr>
              <w:jc w:val="right"/>
              <w:rPr>
                <w:rFonts w:ascii="Arial" w:hAnsi="Arial" w:cs="Arial"/>
                <w:bCs/>
                <w:szCs w:val="24"/>
              </w:rPr>
            </w:pPr>
            <w:r>
              <w:rPr>
                <w:rFonts w:ascii="Arial" w:hAnsi="Arial" w:cs="Arial"/>
                <w:bCs/>
                <w:szCs w:val="24"/>
              </w:rPr>
              <w:t>10.000,00</w:t>
            </w:r>
          </w:p>
        </w:tc>
        <w:tc>
          <w:tcPr>
            <w:tcW w:w="1418" w:type="dxa"/>
            <w:shd w:val="clear" w:color="FFFFCC" w:fill="FFFFFF"/>
            <w:vAlign w:val="center"/>
          </w:tcPr>
          <w:p w:rsidR="0022395D" w:rsidRDefault="0022395D">
            <w:pPr>
              <w:jc w:val="right"/>
              <w:rPr>
                <w:rFonts w:ascii="Arial" w:hAnsi="Arial" w:cs="Arial"/>
                <w:bCs/>
                <w:szCs w:val="24"/>
              </w:rPr>
            </w:pPr>
          </w:p>
        </w:tc>
      </w:tr>
      <w:tr w:rsidR="0022395D">
        <w:trPr>
          <w:trHeight w:val="300"/>
          <w:jc w:val="center"/>
        </w:trPr>
        <w:tc>
          <w:tcPr>
            <w:tcW w:w="5812" w:type="dxa"/>
            <w:gridSpan w:val="2"/>
            <w:shd w:val="clear" w:color="auto" w:fill="auto"/>
            <w:noWrap/>
            <w:vAlign w:val="center"/>
            <w:hideMark/>
          </w:tcPr>
          <w:p w:rsidR="0022395D" w:rsidRDefault="00C62128">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50.000,00</w:t>
            </w:r>
          </w:p>
        </w:tc>
        <w:tc>
          <w:tcPr>
            <w:tcW w:w="1418" w:type="dxa"/>
            <w:vAlign w:val="center"/>
          </w:tcPr>
          <w:p w:rsidR="0022395D" w:rsidRDefault="0022395D">
            <w:pPr>
              <w:jc w:val="right"/>
              <w:rPr>
                <w:rFonts w:ascii="Arial" w:hAnsi="Arial" w:cs="Arial"/>
                <w:b/>
                <w:bCs/>
                <w:szCs w:val="24"/>
              </w:rPr>
            </w:pPr>
          </w:p>
        </w:tc>
      </w:tr>
      <w:tr w:rsidR="0022395D">
        <w:trPr>
          <w:trHeight w:val="300"/>
          <w:jc w:val="center"/>
        </w:trPr>
        <w:tc>
          <w:tcPr>
            <w:tcW w:w="5812" w:type="dxa"/>
            <w:gridSpan w:val="2"/>
            <w:shd w:val="clear" w:color="auto" w:fill="auto"/>
            <w:noWrap/>
            <w:vAlign w:val="center"/>
            <w:hideMark/>
          </w:tcPr>
          <w:p w:rsidR="0022395D" w:rsidRDefault="00C62128">
            <w:pPr>
              <w:jc w:val="right"/>
              <w:rPr>
                <w:rFonts w:ascii="Arial" w:hAnsi="Arial" w:cs="Arial"/>
                <w:b/>
                <w:bCs/>
                <w:szCs w:val="24"/>
              </w:rPr>
            </w:pPr>
            <w:r>
              <w:rPr>
                <w:rFonts w:ascii="Arial" w:hAnsi="Arial" w:cs="Arial"/>
                <w:b/>
                <w:bCs/>
                <w:szCs w:val="24"/>
              </w:rPr>
              <w:t xml:space="preserve">Izvori: </w:t>
            </w:r>
          </w:p>
        </w:tc>
        <w:tc>
          <w:tcPr>
            <w:tcW w:w="1618" w:type="dxa"/>
            <w:shd w:val="clear" w:color="FFFFCC" w:fill="FFFFFF"/>
            <w:vAlign w:val="center"/>
          </w:tcPr>
          <w:p w:rsidR="0022395D" w:rsidRDefault="00C62128">
            <w:pPr>
              <w:jc w:val="right"/>
              <w:rPr>
                <w:rFonts w:ascii="Arial" w:hAnsi="Arial" w:cs="Arial"/>
                <w:b/>
                <w:bCs/>
                <w:szCs w:val="24"/>
              </w:rPr>
            </w:pPr>
            <w:r>
              <w:rPr>
                <w:rFonts w:ascii="Arial" w:hAnsi="Arial" w:cs="Arial"/>
                <w:b/>
                <w:bCs/>
                <w:szCs w:val="24"/>
              </w:rPr>
              <w:t>50.000,00</w:t>
            </w:r>
          </w:p>
        </w:tc>
        <w:tc>
          <w:tcPr>
            <w:tcW w:w="1418" w:type="dxa"/>
            <w:shd w:val="clear" w:color="FFFFCC" w:fill="FFFFFF"/>
            <w:vAlign w:val="center"/>
          </w:tcPr>
          <w:p w:rsidR="0022395D" w:rsidRDefault="0022395D">
            <w:pPr>
              <w:jc w:val="right"/>
              <w:rPr>
                <w:rFonts w:ascii="Arial" w:hAnsi="Arial" w:cs="Arial"/>
                <w:b/>
                <w:bCs/>
                <w:szCs w:val="24"/>
              </w:rPr>
            </w:pPr>
          </w:p>
        </w:tc>
      </w:tr>
      <w:tr w:rsidR="0022395D">
        <w:trPr>
          <w:trHeight w:val="300"/>
          <w:jc w:val="center"/>
        </w:trPr>
        <w:tc>
          <w:tcPr>
            <w:tcW w:w="5812" w:type="dxa"/>
            <w:gridSpan w:val="2"/>
            <w:shd w:val="clear" w:color="auto" w:fill="auto"/>
            <w:noWrap/>
            <w:vAlign w:val="center"/>
            <w:hideMark/>
          </w:tcPr>
          <w:p w:rsidR="0022395D" w:rsidRDefault="00C62128">
            <w:pPr>
              <w:jc w:val="right"/>
              <w:rPr>
                <w:rFonts w:ascii="Arial" w:hAnsi="Arial" w:cs="Arial"/>
                <w:szCs w:val="24"/>
              </w:rPr>
            </w:pPr>
            <w:r>
              <w:rPr>
                <w:rFonts w:ascii="Arial" w:hAnsi="Arial" w:cs="Arial"/>
                <w:szCs w:val="24"/>
              </w:rPr>
              <w:t>Komunalna naknada</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16.000,00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5812" w:type="dxa"/>
            <w:gridSpan w:val="2"/>
            <w:shd w:val="clear" w:color="auto" w:fill="auto"/>
            <w:noWrap/>
            <w:vAlign w:val="center"/>
          </w:tcPr>
          <w:p w:rsidR="0022395D" w:rsidRDefault="00C62128">
            <w:pPr>
              <w:jc w:val="right"/>
              <w:rPr>
                <w:rFonts w:ascii="Arial" w:hAnsi="Arial" w:cs="Arial"/>
                <w:szCs w:val="24"/>
              </w:rPr>
            </w:pPr>
            <w:r>
              <w:rPr>
                <w:rFonts w:ascii="Arial" w:hAnsi="Arial" w:cs="Arial"/>
                <w:szCs w:val="24"/>
              </w:rPr>
              <w:t>Šumski doprinos</w:t>
            </w:r>
          </w:p>
        </w:tc>
        <w:tc>
          <w:tcPr>
            <w:tcW w:w="1618" w:type="dxa"/>
            <w:shd w:val="clear" w:color="FFFFCC" w:fill="FFFFFF"/>
            <w:vAlign w:val="center"/>
          </w:tcPr>
          <w:p w:rsidR="0022395D" w:rsidRDefault="00C62128">
            <w:pPr>
              <w:jc w:val="right"/>
              <w:rPr>
                <w:rFonts w:ascii="Arial" w:hAnsi="Arial" w:cs="Arial"/>
                <w:szCs w:val="24"/>
              </w:rPr>
            </w:pPr>
            <w:r>
              <w:rPr>
                <w:rFonts w:ascii="Arial" w:hAnsi="Arial" w:cs="Arial"/>
                <w:szCs w:val="24"/>
              </w:rPr>
              <w:t>6.000,00</w:t>
            </w:r>
          </w:p>
        </w:tc>
        <w:tc>
          <w:tcPr>
            <w:tcW w:w="1418" w:type="dxa"/>
            <w:shd w:val="clear" w:color="FFFFCC" w:fill="FFFFFF"/>
            <w:vAlign w:val="center"/>
          </w:tcPr>
          <w:p w:rsidR="0022395D" w:rsidRDefault="0022395D">
            <w:pPr>
              <w:jc w:val="right"/>
              <w:rPr>
                <w:rFonts w:ascii="Arial" w:hAnsi="Arial" w:cs="Arial"/>
                <w:szCs w:val="24"/>
              </w:rPr>
            </w:pPr>
          </w:p>
        </w:tc>
      </w:tr>
      <w:tr w:rsidR="0022395D">
        <w:trPr>
          <w:trHeight w:val="300"/>
          <w:jc w:val="center"/>
        </w:trPr>
        <w:tc>
          <w:tcPr>
            <w:tcW w:w="5812" w:type="dxa"/>
            <w:gridSpan w:val="2"/>
            <w:shd w:val="clear" w:color="auto" w:fill="auto"/>
            <w:noWrap/>
            <w:vAlign w:val="center"/>
            <w:hideMark/>
          </w:tcPr>
          <w:p w:rsidR="0022395D" w:rsidRDefault="00C62128">
            <w:pPr>
              <w:jc w:val="right"/>
              <w:rPr>
                <w:rFonts w:ascii="Arial" w:hAnsi="Arial" w:cs="Arial"/>
                <w:szCs w:val="24"/>
              </w:rPr>
            </w:pPr>
            <w:r>
              <w:rPr>
                <w:rFonts w:ascii="Arial" w:hAnsi="Arial" w:cs="Arial"/>
                <w:szCs w:val="24"/>
              </w:rPr>
              <w:t>Opći prihodi i primici</w:t>
            </w:r>
          </w:p>
        </w:tc>
        <w:tc>
          <w:tcPr>
            <w:tcW w:w="1618" w:type="dxa"/>
            <w:shd w:val="clear" w:color="FFFFCC" w:fill="FFFFFF"/>
            <w:vAlign w:val="center"/>
          </w:tcPr>
          <w:p w:rsidR="0022395D" w:rsidRDefault="00C62128">
            <w:pPr>
              <w:jc w:val="right"/>
              <w:rPr>
                <w:rFonts w:ascii="Arial" w:hAnsi="Arial" w:cs="Arial"/>
                <w:szCs w:val="24"/>
              </w:rPr>
            </w:pPr>
            <w:r>
              <w:rPr>
                <w:rFonts w:ascii="Arial" w:hAnsi="Arial" w:cs="Arial"/>
                <w:szCs w:val="24"/>
              </w:rPr>
              <w:t>28.000,00</w:t>
            </w:r>
          </w:p>
        </w:tc>
        <w:tc>
          <w:tcPr>
            <w:tcW w:w="1418" w:type="dxa"/>
            <w:shd w:val="clear" w:color="FFFFCC" w:fill="FFFFFF"/>
            <w:vAlign w:val="center"/>
          </w:tcPr>
          <w:p w:rsidR="0022395D" w:rsidRDefault="0022395D">
            <w:pPr>
              <w:jc w:val="right"/>
              <w:rPr>
                <w:rFonts w:ascii="Arial" w:hAnsi="Arial" w:cs="Arial"/>
                <w:szCs w:val="24"/>
              </w:rPr>
            </w:pPr>
          </w:p>
        </w:tc>
      </w:tr>
      <w:tr w:rsidR="0022395D">
        <w:trPr>
          <w:trHeight w:val="300"/>
          <w:jc w:val="center"/>
        </w:trPr>
        <w:tc>
          <w:tcPr>
            <w:tcW w:w="8848" w:type="dxa"/>
            <w:gridSpan w:val="4"/>
            <w:shd w:val="clear" w:color="auto" w:fill="auto"/>
            <w:noWrap/>
            <w:vAlign w:val="center"/>
          </w:tcPr>
          <w:p w:rsidR="0022395D" w:rsidRDefault="0022395D">
            <w:pPr>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
                <w:bCs/>
                <w:szCs w:val="24"/>
              </w:rPr>
            </w:pPr>
            <w:r>
              <w:rPr>
                <w:rFonts w:ascii="Arial" w:hAnsi="Arial" w:cs="Arial"/>
                <w:b/>
                <w:bCs/>
                <w:szCs w:val="24"/>
              </w:rPr>
              <w:t xml:space="preserve">VI. </w:t>
            </w:r>
          </w:p>
        </w:tc>
        <w:tc>
          <w:tcPr>
            <w:tcW w:w="7433" w:type="dxa"/>
            <w:gridSpan w:val="3"/>
            <w:shd w:val="clear" w:color="auto" w:fill="auto"/>
            <w:noWrap/>
            <w:vAlign w:val="center"/>
          </w:tcPr>
          <w:p w:rsidR="0022395D" w:rsidRDefault="00C62128">
            <w:pPr>
              <w:rPr>
                <w:rFonts w:ascii="Arial" w:hAnsi="Arial" w:cs="Arial"/>
                <w:szCs w:val="24"/>
              </w:rPr>
            </w:pPr>
            <w:r>
              <w:rPr>
                <w:rFonts w:ascii="Arial" w:hAnsi="Arial" w:cs="Arial"/>
                <w:b/>
                <w:szCs w:val="24"/>
              </w:rPr>
              <w:t>Održavanje građevina, uređaja i predmeta javne namjene</w:t>
            </w: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Cs/>
                <w:szCs w:val="24"/>
              </w:rPr>
            </w:pPr>
            <w:r>
              <w:rPr>
                <w:rFonts w:ascii="Arial" w:hAnsi="Arial" w:cs="Arial"/>
                <w:bCs/>
                <w:szCs w:val="24"/>
              </w:rPr>
              <w:t xml:space="preserve">1. </w:t>
            </w:r>
          </w:p>
        </w:tc>
        <w:tc>
          <w:tcPr>
            <w:tcW w:w="4397" w:type="dxa"/>
            <w:shd w:val="clear" w:color="auto" w:fill="auto"/>
            <w:noWrap/>
            <w:vAlign w:val="center"/>
          </w:tcPr>
          <w:p w:rsidR="0022395D" w:rsidRDefault="00C62128">
            <w:pPr>
              <w:rPr>
                <w:rFonts w:ascii="Arial" w:hAnsi="Arial" w:cs="Arial"/>
                <w:bCs/>
                <w:szCs w:val="24"/>
              </w:rPr>
            </w:pPr>
            <w:r>
              <w:rPr>
                <w:rFonts w:ascii="Arial" w:hAnsi="Arial" w:cs="Arial"/>
                <w:bCs/>
                <w:szCs w:val="24"/>
              </w:rPr>
              <w:t>Nasipavanje plaža šljunkom</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1.500,00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Cs/>
                <w:szCs w:val="24"/>
              </w:rPr>
            </w:pPr>
            <w:r>
              <w:rPr>
                <w:rFonts w:ascii="Arial" w:hAnsi="Arial" w:cs="Arial"/>
                <w:bCs/>
                <w:szCs w:val="24"/>
              </w:rPr>
              <w:t>2.</w:t>
            </w:r>
          </w:p>
        </w:tc>
        <w:tc>
          <w:tcPr>
            <w:tcW w:w="4397" w:type="dxa"/>
            <w:shd w:val="clear" w:color="auto" w:fill="auto"/>
            <w:noWrap/>
            <w:vAlign w:val="center"/>
          </w:tcPr>
          <w:p w:rsidR="0022395D" w:rsidRDefault="00C62128">
            <w:pPr>
              <w:rPr>
                <w:rFonts w:ascii="Arial" w:hAnsi="Arial" w:cs="Arial"/>
                <w:bCs/>
                <w:szCs w:val="24"/>
              </w:rPr>
            </w:pPr>
            <w:r>
              <w:rPr>
                <w:rFonts w:ascii="Arial" w:hAnsi="Arial" w:cs="Arial"/>
                <w:bCs/>
                <w:szCs w:val="24"/>
              </w:rPr>
              <w:t>Čišćenje korita rijeke</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18.000,00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Cs/>
                <w:szCs w:val="24"/>
              </w:rPr>
            </w:pPr>
            <w:r>
              <w:rPr>
                <w:rFonts w:ascii="Arial" w:hAnsi="Arial" w:cs="Arial"/>
                <w:bCs/>
                <w:szCs w:val="24"/>
              </w:rPr>
              <w:t xml:space="preserve">3. </w:t>
            </w:r>
          </w:p>
        </w:tc>
        <w:tc>
          <w:tcPr>
            <w:tcW w:w="4397" w:type="dxa"/>
            <w:shd w:val="clear" w:color="auto" w:fill="auto"/>
            <w:noWrap/>
            <w:vAlign w:val="center"/>
          </w:tcPr>
          <w:p w:rsidR="0022395D" w:rsidRDefault="00C62128">
            <w:pPr>
              <w:rPr>
                <w:rFonts w:ascii="Arial" w:hAnsi="Arial" w:cs="Arial"/>
                <w:bCs/>
                <w:szCs w:val="24"/>
              </w:rPr>
            </w:pPr>
            <w:r>
              <w:rPr>
                <w:rFonts w:ascii="Arial" w:hAnsi="Arial" w:cs="Arial"/>
                <w:bCs/>
                <w:szCs w:val="24"/>
              </w:rPr>
              <w:t>Održavanje opreme na igralištima i dječjim igralištima</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15.000,00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Cs/>
                <w:szCs w:val="24"/>
              </w:rPr>
            </w:pPr>
            <w:r>
              <w:rPr>
                <w:rFonts w:ascii="Arial" w:hAnsi="Arial" w:cs="Arial"/>
                <w:bCs/>
                <w:szCs w:val="24"/>
              </w:rPr>
              <w:t xml:space="preserve">4. </w:t>
            </w:r>
          </w:p>
        </w:tc>
        <w:tc>
          <w:tcPr>
            <w:tcW w:w="4397" w:type="dxa"/>
            <w:shd w:val="clear" w:color="auto" w:fill="auto"/>
            <w:noWrap/>
            <w:vAlign w:val="center"/>
          </w:tcPr>
          <w:p w:rsidR="0022395D" w:rsidRDefault="00C62128">
            <w:pPr>
              <w:rPr>
                <w:rFonts w:ascii="Arial" w:hAnsi="Arial" w:cs="Arial"/>
                <w:bCs/>
                <w:szCs w:val="24"/>
              </w:rPr>
            </w:pPr>
            <w:r>
              <w:rPr>
                <w:rFonts w:ascii="Arial" w:hAnsi="Arial" w:cs="Arial"/>
                <w:bCs/>
                <w:szCs w:val="24"/>
              </w:rPr>
              <w:t>Održavanje ostale opreme javnih površina (oglasne ploče, koševi za smeće, javni bunari, itd)</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10.000,00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Cs/>
                <w:szCs w:val="24"/>
              </w:rPr>
            </w:pPr>
            <w:r>
              <w:rPr>
                <w:rFonts w:ascii="Arial" w:hAnsi="Arial" w:cs="Arial"/>
                <w:bCs/>
                <w:szCs w:val="24"/>
              </w:rPr>
              <w:t>5.</w:t>
            </w:r>
          </w:p>
        </w:tc>
        <w:tc>
          <w:tcPr>
            <w:tcW w:w="4397" w:type="dxa"/>
            <w:shd w:val="clear" w:color="auto" w:fill="auto"/>
            <w:noWrap/>
            <w:vAlign w:val="center"/>
          </w:tcPr>
          <w:p w:rsidR="0022395D" w:rsidRDefault="00C62128">
            <w:pPr>
              <w:rPr>
                <w:rFonts w:ascii="Arial" w:hAnsi="Arial" w:cs="Arial"/>
                <w:bCs/>
                <w:szCs w:val="24"/>
              </w:rPr>
            </w:pPr>
            <w:r>
              <w:rPr>
                <w:rFonts w:ascii="Arial" w:hAnsi="Arial" w:cs="Arial"/>
                <w:bCs/>
                <w:szCs w:val="24"/>
              </w:rPr>
              <w:t>Kontrola ispravnosti</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2.000,00</w:t>
            </w:r>
          </w:p>
        </w:tc>
        <w:tc>
          <w:tcPr>
            <w:tcW w:w="1418" w:type="dxa"/>
            <w:vAlign w:val="center"/>
          </w:tcPr>
          <w:p w:rsidR="0022395D" w:rsidRDefault="0022395D">
            <w:pPr>
              <w:jc w:val="right"/>
              <w:rPr>
                <w:rFonts w:ascii="Arial" w:hAnsi="Arial" w:cs="Arial"/>
                <w:szCs w:val="24"/>
              </w:rPr>
            </w:pPr>
          </w:p>
        </w:tc>
      </w:tr>
    </w:tbl>
    <w:p w:rsidR="0022395D" w:rsidRDefault="0022395D"/>
    <w:tbl>
      <w:tblPr>
        <w:tblW w:w="884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5"/>
        <w:gridCol w:w="4397"/>
        <w:gridCol w:w="1618"/>
        <w:gridCol w:w="1418"/>
      </w:tblGrid>
      <w:tr w:rsidR="0022395D">
        <w:trPr>
          <w:trHeight w:val="300"/>
          <w:jc w:val="center"/>
        </w:trPr>
        <w:tc>
          <w:tcPr>
            <w:tcW w:w="1415" w:type="dxa"/>
            <w:shd w:val="clear" w:color="auto" w:fill="auto"/>
            <w:noWrap/>
            <w:vAlign w:val="center"/>
          </w:tcPr>
          <w:p w:rsidR="0022395D" w:rsidRDefault="0022395D">
            <w:pPr>
              <w:rPr>
                <w:rFonts w:ascii="Arial" w:hAnsi="Arial" w:cs="Arial"/>
                <w:szCs w:val="24"/>
              </w:rPr>
            </w:pPr>
          </w:p>
        </w:tc>
        <w:tc>
          <w:tcPr>
            <w:tcW w:w="4397"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rsidR="0022395D" w:rsidRDefault="00C62128">
            <w:pPr>
              <w:jc w:val="right"/>
              <w:rPr>
                <w:rFonts w:ascii="Arial" w:hAnsi="Arial" w:cs="Arial"/>
                <w:b/>
                <w:szCs w:val="24"/>
              </w:rPr>
            </w:pPr>
            <w:r>
              <w:rPr>
                <w:rFonts w:ascii="Arial" w:hAnsi="Arial" w:cs="Arial"/>
                <w:b/>
                <w:szCs w:val="24"/>
              </w:rPr>
              <w:t>46.500,00</w:t>
            </w:r>
          </w:p>
        </w:tc>
        <w:tc>
          <w:tcPr>
            <w:tcW w:w="1418" w:type="dxa"/>
          </w:tcPr>
          <w:p w:rsidR="0022395D" w:rsidRDefault="0022395D">
            <w:pPr>
              <w:rPr>
                <w:rFonts w:ascii="Arial" w:hAnsi="Arial" w:cs="Arial"/>
                <w:b/>
                <w:szCs w:val="24"/>
              </w:rPr>
            </w:pPr>
          </w:p>
        </w:tc>
      </w:tr>
      <w:tr w:rsidR="0022395D">
        <w:trPr>
          <w:trHeight w:val="300"/>
          <w:jc w:val="center"/>
        </w:trPr>
        <w:tc>
          <w:tcPr>
            <w:tcW w:w="1415" w:type="dxa"/>
            <w:shd w:val="clear" w:color="auto" w:fill="auto"/>
            <w:noWrap/>
            <w:vAlign w:val="center"/>
          </w:tcPr>
          <w:p w:rsidR="0022395D" w:rsidRDefault="0022395D">
            <w:pPr>
              <w:rPr>
                <w:rFonts w:ascii="Arial" w:hAnsi="Arial" w:cs="Arial"/>
                <w:szCs w:val="24"/>
              </w:rPr>
            </w:pPr>
          </w:p>
        </w:tc>
        <w:tc>
          <w:tcPr>
            <w:tcW w:w="4397"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vAlign w:val="center"/>
          </w:tcPr>
          <w:p w:rsidR="0022395D" w:rsidRDefault="00C62128">
            <w:pPr>
              <w:jc w:val="right"/>
              <w:rPr>
                <w:rFonts w:ascii="Arial" w:hAnsi="Arial" w:cs="Arial"/>
                <w:b/>
                <w:szCs w:val="24"/>
              </w:rPr>
            </w:pPr>
            <w:r>
              <w:rPr>
                <w:rFonts w:ascii="Arial" w:hAnsi="Arial" w:cs="Arial"/>
                <w:b/>
                <w:szCs w:val="24"/>
              </w:rPr>
              <w:t>46.500,00</w:t>
            </w:r>
          </w:p>
        </w:tc>
        <w:tc>
          <w:tcPr>
            <w:tcW w:w="1418" w:type="dxa"/>
          </w:tcPr>
          <w:p w:rsidR="0022395D" w:rsidRDefault="0022395D">
            <w:pPr>
              <w:rPr>
                <w:rFonts w:ascii="Arial" w:hAnsi="Arial" w:cs="Arial"/>
                <w:b/>
                <w:szCs w:val="24"/>
              </w:rPr>
            </w:pPr>
          </w:p>
        </w:tc>
      </w:tr>
      <w:tr w:rsidR="0022395D">
        <w:trPr>
          <w:trHeight w:val="300"/>
          <w:jc w:val="center"/>
        </w:trPr>
        <w:tc>
          <w:tcPr>
            <w:tcW w:w="1415" w:type="dxa"/>
            <w:shd w:val="clear" w:color="auto" w:fill="auto"/>
            <w:noWrap/>
            <w:vAlign w:val="center"/>
          </w:tcPr>
          <w:p w:rsidR="0022395D" w:rsidRDefault="0022395D">
            <w:pPr>
              <w:rPr>
                <w:rFonts w:ascii="Arial" w:hAnsi="Arial" w:cs="Arial"/>
                <w:szCs w:val="24"/>
              </w:rPr>
            </w:pPr>
          </w:p>
        </w:tc>
        <w:tc>
          <w:tcPr>
            <w:tcW w:w="4397" w:type="dxa"/>
            <w:shd w:val="clear" w:color="auto" w:fill="auto"/>
            <w:noWrap/>
            <w:vAlign w:val="center"/>
          </w:tcPr>
          <w:p w:rsidR="0022395D" w:rsidRDefault="00C62128">
            <w:pPr>
              <w:jc w:val="right"/>
              <w:rPr>
                <w:rFonts w:ascii="Arial" w:hAnsi="Arial" w:cs="Arial"/>
                <w:szCs w:val="24"/>
              </w:rPr>
            </w:pPr>
            <w:r>
              <w:rPr>
                <w:rFonts w:ascii="Arial" w:hAnsi="Arial" w:cs="Arial"/>
                <w:szCs w:val="24"/>
              </w:rPr>
              <w:t>Komunalna naknada</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tcPr>
          <w:p w:rsidR="0022395D" w:rsidRDefault="0022395D">
            <w:pPr>
              <w:rPr>
                <w:rFonts w:ascii="Arial" w:hAnsi="Arial" w:cs="Arial"/>
                <w:szCs w:val="24"/>
              </w:rPr>
            </w:pPr>
          </w:p>
        </w:tc>
        <w:tc>
          <w:tcPr>
            <w:tcW w:w="4397" w:type="dxa"/>
            <w:shd w:val="clear" w:color="auto" w:fill="auto"/>
            <w:noWrap/>
            <w:vAlign w:val="center"/>
          </w:tcPr>
          <w:p w:rsidR="0022395D" w:rsidRDefault="00C62128">
            <w:pPr>
              <w:jc w:val="right"/>
              <w:rPr>
                <w:rFonts w:ascii="Arial" w:hAnsi="Arial" w:cs="Arial"/>
                <w:szCs w:val="24"/>
              </w:rPr>
            </w:pPr>
            <w:r>
              <w:rPr>
                <w:rFonts w:ascii="Arial" w:hAnsi="Arial" w:cs="Arial"/>
                <w:szCs w:val="24"/>
              </w:rPr>
              <w:t>Opći prihodi i primici</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46.500,00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8848" w:type="dxa"/>
            <w:gridSpan w:val="4"/>
            <w:shd w:val="clear" w:color="auto" w:fill="auto"/>
            <w:noWrap/>
            <w:vAlign w:val="center"/>
          </w:tcPr>
          <w:p w:rsidR="0022395D" w:rsidRDefault="0022395D">
            <w:pPr>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
                <w:bCs/>
                <w:szCs w:val="24"/>
              </w:rPr>
            </w:pPr>
            <w:r>
              <w:rPr>
                <w:rFonts w:ascii="Arial" w:hAnsi="Arial" w:cs="Arial"/>
                <w:b/>
                <w:bCs/>
                <w:szCs w:val="24"/>
              </w:rPr>
              <w:t xml:space="preserve">VII. </w:t>
            </w:r>
          </w:p>
        </w:tc>
        <w:tc>
          <w:tcPr>
            <w:tcW w:w="6015" w:type="dxa"/>
            <w:gridSpan w:val="2"/>
            <w:shd w:val="clear" w:color="auto" w:fill="auto"/>
            <w:noWrap/>
            <w:vAlign w:val="center"/>
          </w:tcPr>
          <w:p w:rsidR="0022395D" w:rsidRDefault="00C62128">
            <w:pPr>
              <w:rPr>
                <w:rFonts w:ascii="Arial" w:hAnsi="Arial" w:cs="Arial"/>
                <w:b/>
                <w:bCs/>
                <w:szCs w:val="24"/>
              </w:rPr>
            </w:pPr>
            <w:r>
              <w:rPr>
                <w:rFonts w:ascii="Arial" w:hAnsi="Arial" w:cs="Arial"/>
                <w:b/>
                <w:bCs/>
                <w:szCs w:val="24"/>
              </w:rPr>
              <w:t>Održavanje čistoće javnih površina</w:t>
            </w:r>
          </w:p>
        </w:tc>
        <w:tc>
          <w:tcPr>
            <w:tcW w:w="1418" w:type="dxa"/>
          </w:tcPr>
          <w:p w:rsidR="0022395D" w:rsidRDefault="0022395D">
            <w:pPr>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Cs/>
                <w:szCs w:val="24"/>
              </w:rPr>
            </w:pPr>
            <w:r>
              <w:rPr>
                <w:rFonts w:ascii="Arial" w:hAnsi="Arial" w:cs="Arial"/>
                <w:bCs/>
                <w:szCs w:val="24"/>
              </w:rPr>
              <w:t xml:space="preserve">1. </w:t>
            </w:r>
          </w:p>
        </w:tc>
        <w:tc>
          <w:tcPr>
            <w:tcW w:w="4397" w:type="dxa"/>
            <w:shd w:val="clear" w:color="auto" w:fill="auto"/>
            <w:noWrap/>
            <w:vAlign w:val="center"/>
          </w:tcPr>
          <w:p w:rsidR="0022395D" w:rsidRDefault="00C62128">
            <w:pPr>
              <w:rPr>
                <w:rFonts w:ascii="Arial" w:hAnsi="Arial" w:cs="Arial"/>
                <w:bCs/>
                <w:szCs w:val="24"/>
              </w:rPr>
            </w:pPr>
            <w:r>
              <w:rPr>
                <w:rFonts w:ascii="Arial" w:hAnsi="Arial" w:cs="Arial"/>
                <w:bCs/>
                <w:szCs w:val="24"/>
              </w:rPr>
              <w:t>Čišćenje staza i nogostupa</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2.000,00</w:t>
            </w:r>
          </w:p>
        </w:tc>
        <w:tc>
          <w:tcPr>
            <w:tcW w:w="1418" w:type="dxa"/>
          </w:tcPr>
          <w:p w:rsidR="0022395D" w:rsidRDefault="0022395D">
            <w:pPr>
              <w:jc w:val="right"/>
              <w:rPr>
                <w:rFonts w:ascii="Arial" w:hAnsi="Arial" w:cs="Arial"/>
                <w:bCs/>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Cs/>
                <w:szCs w:val="24"/>
              </w:rPr>
            </w:pPr>
            <w:r>
              <w:rPr>
                <w:rFonts w:ascii="Arial" w:hAnsi="Arial" w:cs="Arial"/>
                <w:bCs/>
                <w:szCs w:val="24"/>
              </w:rPr>
              <w:t>2.</w:t>
            </w:r>
          </w:p>
        </w:tc>
        <w:tc>
          <w:tcPr>
            <w:tcW w:w="4397" w:type="dxa"/>
            <w:shd w:val="clear" w:color="auto" w:fill="auto"/>
            <w:noWrap/>
            <w:vAlign w:val="center"/>
          </w:tcPr>
          <w:p w:rsidR="0022395D" w:rsidRDefault="00C62128">
            <w:pPr>
              <w:rPr>
                <w:rFonts w:ascii="Arial" w:hAnsi="Arial" w:cs="Arial"/>
                <w:bCs/>
                <w:szCs w:val="24"/>
              </w:rPr>
            </w:pPr>
            <w:r>
              <w:rPr>
                <w:rFonts w:ascii="Arial" w:hAnsi="Arial" w:cs="Arial"/>
                <w:bCs/>
                <w:szCs w:val="24"/>
              </w:rPr>
              <w:t>Čišćenje ostalih javnih površina (kante za smeće, oglasne ploče,...)</w:t>
            </w:r>
          </w:p>
        </w:tc>
        <w:tc>
          <w:tcPr>
            <w:tcW w:w="1618" w:type="dxa"/>
            <w:shd w:val="clear" w:color="auto" w:fill="auto"/>
            <w:noWrap/>
            <w:vAlign w:val="center"/>
          </w:tcPr>
          <w:p w:rsidR="0022395D" w:rsidRDefault="00C62128">
            <w:pPr>
              <w:jc w:val="right"/>
              <w:rPr>
                <w:rFonts w:ascii="Arial" w:hAnsi="Arial" w:cs="Arial"/>
                <w:bCs/>
                <w:szCs w:val="24"/>
              </w:rPr>
            </w:pPr>
            <w:r>
              <w:rPr>
                <w:rFonts w:ascii="Arial" w:hAnsi="Arial" w:cs="Arial"/>
                <w:bCs/>
                <w:szCs w:val="24"/>
              </w:rPr>
              <w:t>2.000,00</w:t>
            </w:r>
          </w:p>
        </w:tc>
        <w:tc>
          <w:tcPr>
            <w:tcW w:w="1418" w:type="dxa"/>
            <w:vAlign w:val="center"/>
          </w:tcPr>
          <w:p w:rsidR="0022395D" w:rsidRDefault="0022395D">
            <w:pPr>
              <w:jc w:val="right"/>
              <w:rPr>
                <w:rFonts w:ascii="Arial" w:hAnsi="Arial" w:cs="Arial"/>
                <w:bCs/>
                <w:szCs w:val="24"/>
              </w:rPr>
            </w:pPr>
          </w:p>
        </w:tc>
      </w:tr>
      <w:tr w:rsidR="0022395D">
        <w:trPr>
          <w:trHeight w:val="300"/>
          <w:jc w:val="center"/>
        </w:trPr>
        <w:tc>
          <w:tcPr>
            <w:tcW w:w="1415" w:type="dxa"/>
            <w:shd w:val="clear" w:color="auto" w:fill="auto"/>
            <w:noWrap/>
            <w:vAlign w:val="center"/>
          </w:tcPr>
          <w:p w:rsidR="0022395D" w:rsidRDefault="0022395D">
            <w:pPr>
              <w:jc w:val="right"/>
              <w:rPr>
                <w:rFonts w:ascii="Arial" w:hAnsi="Arial" w:cs="Arial"/>
                <w:b/>
                <w:bCs/>
                <w:szCs w:val="24"/>
              </w:rPr>
            </w:pPr>
          </w:p>
        </w:tc>
        <w:tc>
          <w:tcPr>
            <w:tcW w:w="4397"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4.000,00</w:t>
            </w:r>
          </w:p>
        </w:tc>
        <w:tc>
          <w:tcPr>
            <w:tcW w:w="1418" w:type="dxa"/>
            <w:vAlign w:val="center"/>
          </w:tcPr>
          <w:p w:rsidR="0022395D" w:rsidRDefault="0022395D">
            <w:pPr>
              <w:jc w:val="right"/>
              <w:rPr>
                <w:rFonts w:ascii="Arial" w:hAnsi="Arial" w:cs="Arial"/>
                <w:b/>
                <w:szCs w:val="24"/>
              </w:rPr>
            </w:pPr>
          </w:p>
        </w:tc>
      </w:tr>
      <w:tr w:rsidR="0022395D">
        <w:trPr>
          <w:trHeight w:val="300"/>
          <w:jc w:val="center"/>
        </w:trPr>
        <w:tc>
          <w:tcPr>
            <w:tcW w:w="1415" w:type="dxa"/>
            <w:shd w:val="clear" w:color="auto" w:fill="auto"/>
            <w:noWrap/>
            <w:vAlign w:val="center"/>
          </w:tcPr>
          <w:p w:rsidR="0022395D" w:rsidRDefault="0022395D">
            <w:pPr>
              <w:jc w:val="right"/>
              <w:rPr>
                <w:rFonts w:ascii="Arial" w:hAnsi="Arial" w:cs="Arial"/>
                <w:b/>
                <w:bCs/>
                <w:szCs w:val="24"/>
              </w:rPr>
            </w:pPr>
          </w:p>
        </w:tc>
        <w:tc>
          <w:tcPr>
            <w:tcW w:w="4397"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vAlign w:val="center"/>
          </w:tcPr>
          <w:p w:rsidR="0022395D" w:rsidRDefault="00C62128">
            <w:pPr>
              <w:jc w:val="right"/>
            </w:pPr>
            <w:r>
              <w:rPr>
                <w:rFonts w:ascii="Arial" w:hAnsi="Arial" w:cs="Arial"/>
                <w:b/>
                <w:bCs/>
                <w:szCs w:val="24"/>
              </w:rPr>
              <w:t>4.000,00</w:t>
            </w:r>
          </w:p>
        </w:tc>
        <w:tc>
          <w:tcPr>
            <w:tcW w:w="1418" w:type="dxa"/>
            <w:vAlign w:val="center"/>
          </w:tcPr>
          <w:p w:rsidR="0022395D" w:rsidRDefault="0022395D">
            <w:pPr>
              <w:jc w:val="right"/>
              <w:rPr>
                <w:rFonts w:ascii="Arial" w:hAnsi="Arial" w:cs="Arial"/>
                <w:b/>
                <w:szCs w:val="24"/>
              </w:rPr>
            </w:pPr>
          </w:p>
        </w:tc>
      </w:tr>
      <w:tr w:rsidR="0022395D">
        <w:trPr>
          <w:trHeight w:val="300"/>
          <w:jc w:val="center"/>
        </w:trPr>
        <w:tc>
          <w:tcPr>
            <w:tcW w:w="1415" w:type="dxa"/>
            <w:shd w:val="clear" w:color="auto" w:fill="auto"/>
            <w:noWrap/>
            <w:vAlign w:val="center"/>
          </w:tcPr>
          <w:p w:rsidR="0022395D" w:rsidRDefault="0022395D">
            <w:pPr>
              <w:rPr>
                <w:rFonts w:ascii="Arial" w:hAnsi="Arial" w:cs="Arial"/>
                <w:szCs w:val="24"/>
              </w:rPr>
            </w:pPr>
          </w:p>
        </w:tc>
        <w:tc>
          <w:tcPr>
            <w:tcW w:w="4397" w:type="dxa"/>
            <w:shd w:val="clear" w:color="auto" w:fill="auto"/>
            <w:noWrap/>
            <w:vAlign w:val="center"/>
          </w:tcPr>
          <w:p w:rsidR="0022395D" w:rsidRDefault="00C62128">
            <w:pPr>
              <w:jc w:val="right"/>
              <w:rPr>
                <w:rFonts w:ascii="Arial" w:hAnsi="Arial" w:cs="Arial"/>
                <w:szCs w:val="24"/>
              </w:rPr>
            </w:pPr>
            <w:r>
              <w:rPr>
                <w:rFonts w:ascii="Arial" w:hAnsi="Arial" w:cs="Arial"/>
                <w:szCs w:val="24"/>
              </w:rPr>
              <w:t>Opći prihodi i primici</w:t>
            </w:r>
          </w:p>
        </w:tc>
        <w:tc>
          <w:tcPr>
            <w:tcW w:w="1618" w:type="dxa"/>
            <w:shd w:val="clear" w:color="auto" w:fill="auto"/>
            <w:noWrap/>
            <w:vAlign w:val="center"/>
          </w:tcPr>
          <w:p w:rsidR="0022395D" w:rsidRDefault="00C62128">
            <w:pPr>
              <w:jc w:val="right"/>
            </w:pPr>
            <w:r>
              <w:rPr>
                <w:rFonts w:ascii="Arial" w:hAnsi="Arial" w:cs="Arial"/>
                <w:bCs/>
                <w:szCs w:val="24"/>
              </w:rPr>
              <w:t>4.000,00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8848" w:type="dxa"/>
            <w:gridSpan w:val="4"/>
            <w:shd w:val="clear" w:color="auto" w:fill="auto"/>
            <w:noWrap/>
            <w:vAlign w:val="center"/>
          </w:tcPr>
          <w:p w:rsidR="0022395D" w:rsidRDefault="0022395D">
            <w:pPr>
              <w:jc w:val="right"/>
              <w:rPr>
                <w:rFonts w:ascii="Arial" w:hAnsi="Arial" w:cs="Arial"/>
                <w:szCs w:val="24"/>
              </w:rPr>
            </w:pPr>
          </w:p>
        </w:tc>
      </w:tr>
    </w:tbl>
    <w:p w:rsidR="0022395D" w:rsidRDefault="0022395D"/>
    <w:tbl>
      <w:tblPr>
        <w:tblW w:w="8848"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5"/>
        <w:gridCol w:w="4397"/>
        <w:gridCol w:w="1618"/>
        <w:gridCol w:w="1418"/>
      </w:tblGrid>
      <w:tr w:rsidR="0022395D">
        <w:trPr>
          <w:trHeight w:val="300"/>
          <w:jc w:val="center"/>
        </w:trPr>
        <w:tc>
          <w:tcPr>
            <w:tcW w:w="1415" w:type="dxa"/>
            <w:shd w:val="clear" w:color="000000" w:fill="FFFFFF"/>
            <w:noWrap/>
            <w:vAlign w:val="center"/>
            <w:hideMark/>
          </w:tcPr>
          <w:p w:rsidR="0022395D" w:rsidRDefault="00C62128">
            <w:pPr>
              <w:jc w:val="center"/>
              <w:rPr>
                <w:rFonts w:ascii="Arial" w:hAnsi="Arial" w:cs="Arial"/>
                <w:b/>
                <w:bCs/>
                <w:szCs w:val="24"/>
              </w:rPr>
            </w:pPr>
            <w:r>
              <w:rPr>
                <w:rFonts w:ascii="Arial" w:hAnsi="Arial" w:cs="Arial"/>
                <w:b/>
                <w:bCs/>
                <w:szCs w:val="24"/>
              </w:rPr>
              <w:t xml:space="preserve">VIII. </w:t>
            </w:r>
          </w:p>
        </w:tc>
        <w:tc>
          <w:tcPr>
            <w:tcW w:w="6015" w:type="dxa"/>
            <w:gridSpan w:val="2"/>
            <w:shd w:val="clear" w:color="auto" w:fill="auto"/>
            <w:vAlign w:val="center"/>
            <w:hideMark/>
          </w:tcPr>
          <w:p w:rsidR="0022395D" w:rsidRDefault="00C62128">
            <w:pPr>
              <w:rPr>
                <w:rFonts w:ascii="Arial" w:hAnsi="Arial" w:cs="Arial"/>
                <w:b/>
                <w:bCs/>
                <w:szCs w:val="24"/>
              </w:rPr>
            </w:pPr>
            <w:r>
              <w:rPr>
                <w:rFonts w:ascii="Arial" w:hAnsi="Arial" w:cs="Arial"/>
                <w:b/>
                <w:bCs/>
                <w:szCs w:val="24"/>
              </w:rPr>
              <w:t xml:space="preserve">Toplana </w:t>
            </w:r>
          </w:p>
        </w:tc>
        <w:tc>
          <w:tcPr>
            <w:tcW w:w="1418" w:type="dxa"/>
          </w:tcPr>
          <w:p w:rsidR="0022395D" w:rsidRDefault="0022395D">
            <w:pPr>
              <w:rPr>
                <w:rFonts w:ascii="Arial" w:hAnsi="Arial" w:cs="Arial"/>
                <w:b/>
                <w:bCs/>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szCs w:val="24"/>
              </w:rPr>
            </w:pPr>
            <w:r>
              <w:rPr>
                <w:rFonts w:ascii="Arial" w:hAnsi="Arial" w:cs="Arial"/>
                <w:szCs w:val="24"/>
              </w:rPr>
              <w:t>1.</w:t>
            </w:r>
          </w:p>
        </w:tc>
        <w:tc>
          <w:tcPr>
            <w:tcW w:w="4397" w:type="dxa"/>
            <w:shd w:val="clear" w:color="auto" w:fill="auto"/>
            <w:noWrap/>
            <w:vAlign w:val="center"/>
          </w:tcPr>
          <w:p w:rsidR="0022395D" w:rsidRDefault="00C62128">
            <w:pPr>
              <w:rPr>
                <w:rFonts w:ascii="Arial" w:hAnsi="Arial" w:cs="Arial"/>
                <w:szCs w:val="24"/>
              </w:rPr>
            </w:pPr>
            <w:r>
              <w:rPr>
                <w:rFonts w:ascii="Arial" w:hAnsi="Arial" w:cs="Arial"/>
                <w:szCs w:val="24"/>
              </w:rPr>
              <w:t>Usluge tekućeg održavanja</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50.000,00</w:t>
            </w:r>
          </w:p>
        </w:tc>
        <w:tc>
          <w:tcPr>
            <w:tcW w:w="1418" w:type="dxa"/>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szCs w:val="24"/>
              </w:rPr>
            </w:pPr>
            <w:r>
              <w:rPr>
                <w:rFonts w:ascii="Arial" w:hAnsi="Arial" w:cs="Arial"/>
                <w:szCs w:val="24"/>
              </w:rPr>
              <w:t xml:space="preserve">2. </w:t>
            </w:r>
          </w:p>
        </w:tc>
        <w:tc>
          <w:tcPr>
            <w:tcW w:w="4397" w:type="dxa"/>
            <w:shd w:val="clear" w:color="auto" w:fill="auto"/>
            <w:noWrap/>
            <w:vAlign w:val="center"/>
          </w:tcPr>
          <w:p w:rsidR="0022395D" w:rsidRDefault="00C62128">
            <w:pPr>
              <w:rPr>
                <w:rFonts w:ascii="Arial" w:hAnsi="Arial" w:cs="Arial"/>
                <w:szCs w:val="24"/>
              </w:rPr>
            </w:pPr>
            <w:r>
              <w:rPr>
                <w:rFonts w:ascii="Arial" w:hAnsi="Arial" w:cs="Arial"/>
                <w:szCs w:val="24"/>
              </w:rPr>
              <w:t>Materijal i energija</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5.000,00</w:t>
            </w:r>
          </w:p>
        </w:tc>
        <w:tc>
          <w:tcPr>
            <w:tcW w:w="1418" w:type="dxa"/>
          </w:tcPr>
          <w:p w:rsidR="0022395D" w:rsidRDefault="0022395D">
            <w:pPr>
              <w:jc w:val="right"/>
              <w:rPr>
                <w:rFonts w:ascii="Arial" w:hAnsi="Arial" w:cs="Arial"/>
                <w:szCs w:val="24"/>
              </w:rPr>
            </w:pPr>
          </w:p>
        </w:tc>
      </w:tr>
      <w:tr w:rsidR="0022395D">
        <w:trPr>
          <w:trHeight w:val="300"/>
          <w:jc w:val="center"/>
        </w:trPr>
        <w:tc>
          <w:tcPr>
            <w:tcW w:w="5812" w:type="dxa"/>
            <w:gridSpan w:val="2"/>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55.000,00</w:t>
            </w:r>
          </w:p>
        </w:tc>
        <w:tc>
          <w:tcPr>
            <w:tcW w:w="1418" w:type="dxa"/>
          </w:tcPr>
          <w:p w:rsidR="0022395D" w:rsidRDefault="0022395D">
            <w:pPr>
              <w:jc w:val="right"/>
              <w:rPr>
                <w:rFonts w:ascii="Arial" w:hAnsi="Arial" w:cs="Arial"/>
                <w:b/>
                <w:szCs w:val="24"/>
              </w:rPr>
            </w:pPr>
          </w:p>
        </w:tc>
      </w:tr>
      <w:tr w:rsidR="0022395D">
        <w:trPr>
          <w:trHeight w:val="300"/>
          <w:jc w:val="center"/>
        </w:trPr>
        <w:tc>
          <w:tcPr>
            <w:tcW w:w="5812" w:type="dxa"/>
            <w:gridSpan w:val="2"/>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tcPr>
          <w:p w:rsidR="0022395D" w:rsidRDefault="00C62128">
            <w:pPr>
              <w:jc w:val="right"/>
            </w:pPr>
            <w:r>
              <w:rPr>
                <w:rFonts w:ascii="Arial" w:hAnsi="Arial" w:cs="Arial"/>
                <w:b/>
                <w:bCs/>
                <w:szCs w:val="24"/>
              </w:rPr>
              <w:t>55.000,00</w:t>
            </w:r>
          </w:p>
        </w:tc>
        <w:tc>
          <w:tcPr>
            <w:tcW w:w="1418" w:type="dxa"/>
          </w:tcPr>
          <w:p w:rsidR="0022395D" w:rsidRDefault="0022395D">
            <w:pPr>
              <w:jc w:val="right"/>
              <w:rPr>
                <w:rFonts w:ascii="Arial" w:hAnsi="Arial" w:cs="Arial"/>
                <w:b/>
                <w:szCs w:val="24"/>
              </w:rPr>
            </w:pPr>
          </w:p>
        </w:tc>
      </w:tr>
      <w:tr w:rsidR="0022395D">
        <w:trPr>
          <w:trHeight w:val="300"/>
          <w:jc w:val="center"/>
        </w:trPr>
        <w:tc>
          <w:tcPr>
            <w:tcW w:w="5812" w:type="dxa"/>
            <w:gridSpan w:val="2"/>
            <w:shd w:val="clear" w:color="auto" w:fill="auto"/>
            <w:noWrap/>
            <w:vAlign w:val="center"/>
          </w:tcPr>
          <w:p w:rsidR="0022395D" w:rsidRDefault="00C62128">
            <w:pPr>
              <w:jc w:val="right"/>
              <w:rPr>
                <w:rFonts w:ascii="Arial" w:hAnsi="Arial" w:cs="Arial"/>
                <w:szCs w:val="24"/>
              </w:rPr>
            </w:pPr>
            <w:r>
              <w:rPr>
                <w:rFonts w:ascii="Arial" w:hAnsi="Arial" w:cs="Arial"/>
                <w:szCs w:val="24"/>
              </w:rPr>
              <w:t>Opći prihodi i primici</w:t>
            </w:r>
          </w:p>
        </w:tc>
        <w:tc>
          <w:tcPr>
            <w:tcW w:w="1618" w:type="dxa"/>
            <w:shd w:val="clear" w:color="auto" w:fill="auto"/>
            <w:noWrap/>
          </w:tcPr>
          <w:p w:rsidR="0022395D" w:rsidRDefault="00C62128">
            <w:pPr>
              <w:jc w:val="right"/>
            </w:pPr>
            <w:r>
              <w:rPr>
                <w:rFonts w:ascii="Arial" w:hAnsi="Arial" w:cs="Arial"/>
                <w:bCs/>
                <w:szCs w:val="24"/>
              </w:rPr>
              <w:t>55.000,00</w:t>
            </w:r>
          </w:p>
        </w:tc>
        <w:tc>
          <w:tcPr>
            <w:tcW w:w="1418" w:type="dxa"/>
          </w:tcPr>
          <w:p w:rsidR="0022395D" w:rsidRDefault="0022395D">
            <w:pPr>
              <w:jc w:val="right"/>
              <w:rPr>
                <w:rFonts w:ascii="Arial" w:hAnsi="Arial" w:cs="Arial"/>
                <w:szCs w:val="24"/>
              </w:rPr>
            </w:pPr>
          </w:p>
        </w:tc>
      </w:tr>
      <w:tr w:rsidR="0022395D">
        <w:trPr>
          <w:trHeight w:val="300"/>
          <w:jc w:val="center"/>
        </w:trPr>
        <w:tc>
          <w:tcPr>
            <w:tcW w:w="8848" w:type="dxa"/>
            <w:gridSpan w:val="4"/>
            <w:shd w:val="clear" w:color="auto" w:fill="auto"/>
            <w:noWrap/>
            <w:vAlign w:val="center"/>
          </w:tcPr>
          <w:p w:rsidR="0022395D" w:rsidRDefault="0022395D">
            <w:pPr>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b/>
                <w:bCs/>
                <w:szCs w:val="24"/>
              </w:rPr>
            </w:pPr>
            <w:r>
              <w:rPr>
                <w:rFonts w:ascii="Arial" w:hAnsi="Arial" w:cs="Arial"/>
                <w:b/>
                <w:bCs/>
                <w:szCs w:val="24"/>
              </w:rPr>
              <w:t xml:space="preserve">IX. </w:t>
            </w:r>
          </w:p>
        </w:tc>
        <w:tc>
          <w:tcPr>
            <w:tcW w:w="4397" w:type="dxa"/>
            <w:shd w:val="clear" w:color="auto" w:fill="auto"/>
            <w:noWrap/>
            <w:vAlign w:val="center"/>
          </w:tcPr>
          <w:p w:rsidR="0022395D" w:rsidRDefault="00C62128">
            <w:pPr>
              <w:rPr>
                <w:rFonts w:ascii="Arial" w:hAnsi="Arial" w:cs="Arial"/>
                <w:b/>
                <w:bCs/>
                <w:szCs w:val="24"/>
              </w:rPr>
            </w:pPr>
            <w:r>
              <w:rPr>
                <w:rFonts w:ascii="Arial" w:hAnsi="Arial" w:cs="Arial"/>
                <w:b/>
                <w:bCs/>
                <w:szCs w:val="24"/>
              </w:rPr>
              <w:t xml:space="preserve">Mrtvačnica </w:t>
            </w:r>
          </w:p>
        </w:tc>
        <w:tc>
          <w:tcPr>
            <w:tcW w:w="1618" w:type="dxa"/>
            <w:shd w:val="clear" w:color="auto" w:fill="auto"/>
            <w:noWrap/>
            <w:vAlign w:val="center"/>
          </w:tcPr>
          <w:p w:rsidR="0022395D" w:rsidRDefault="0022395D">
            <w:pPr>
              <w:rPr>
                <w:rFonts w:ascii="Arial" w:hAnsi="Arial" w:cs="Arial"/>
                <w:szCs w:val="24"/>
              </w:rPr>
            </w:pPr>
          </w:p>
        </w:tc>
        <w:tc>
          <w:tcPr>
            <w:tcW w:w="1418" w:type="dxa"/>
          </w:tcPr>
          <w:p w:rsidR="0022395D" w:rsidRDefault="0022395D">
            <w:pPr>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szCs w:val="24"/>
              </w:rPr>
            </w:pPr>
            <w:r>
              <w:rPr>
                <w:rFonts w:ascii="Arial" w:hAnsi="Arial" w:cs="Arial"/>
                <w:szCs w:val="24"/>
              </w:rPr>
              <w:t>1.</w:t>
            </w:r>
          </w:p>
        </w:tc>
        <w:tc>
          <w:tcPr>
            <w:tcW w:w="4397" w:type="dxa"/>
            <w:shd w:val="clear" w:color="auto" w:fill="auto"/>
            <w:noWrap/>
            <w:vAlign w:val="center"/>
          </w:tcPr>
          <w:p w:rsidR="0022395D" w:rsidRDefault="00C62128">
            <w:pPr>
              <w:rPr>
                <w:rFonts w:ascii="Arial" w:hAnsi="Arial" w:cs="Arial"/>
                <w:szCs w:val="24"/>
              </w:rPr>
            </w:pPr>
            <w:r>
              <w:rPr>
                <w:rFonts w:ascii="Arial" w:hAnsi="Arial" w:cs="Arial"/>
                <w:szCs w:val="24"/>
              </w:rPr>
              <w:t>Usluge tekućeg održavanja</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1.000,00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1415" w:type="dxa"/>
            <w:shd w:val="clear" w:color="auto" w:fill="auto"/>
            <w:noWrap/>
            <w:vAlign w:val="center"/>
          </w:tcPr>
          <w:p w:rsidR="0022395D" w:rsidRDefault="00C62128">
            <w:pPr>
              <w:jc w:val="center"/>
              <w:rPr>
                <w:rFonts w:ascii="Arial" w:hAnsi="Arial" w:cs="Arial"/>
                <w:szCs w:val="24"/>
              </w:rPr>
            </w:pPr>
            <w:r>
              <w:rPr>
                <w:rFonts w:ascii="Arial" w:hAnsi="Arial" w:cs="Arial"/>
                <w:szCs w:val="24"/>
              </w:rPr>
              <w:t>2.</w:t>
            </w:r>
          </w:p>
        </w:tc>
        <w:tc>
          <w:tcPr>
            <w:tcW w:w="4397" w:type="dxa"/>
            <w:shd w:val="clear" w:color="auto" w:fill="auto"/>
            <w:noWrap/>
            <w:vAlign w:val="center"/>
          </w:tcPr>
          <w:p w:rsidR="0022395D" w:rsidRDefault="00C62128">
            <w:pPr>
              <w:rPr>
                <w:rFonts w:ascii="Arial" w:hAnsi="Arial" w:cs="Arial"/>
                <w:szCs w:val="24"/>
              </w:rPr>
            </w:pPr>
            <w:r>
              <w:rPr>
                <w:rFonts w:ascii="Arial" w:hAnsi="Arial" w:cs="Arial"/>
                <w:szCs w:val="24"/>
              </w:rPr>
              <w:t>Materijal i energija</w:t>
            </w:r>
          </w:p>
        </w:tc>
        <w:tc>
          <w:tcPr>
            <w:tcW w:w="1618" w:type="dxa"/>
            <w:shd w:val="clear" w:color="auto" w:fill="auto"/>
            <w:noWrap/>
            <w:vAlign w:val="center"/>
          </w:tcPr>
          <w:p w:rsidR="0022395D" w:rsidRDefault="00C62128">
            <w:pPr>
              <w:jc w:val="right"/>
              <w:rPr>
                <w:rFonts w:ascii="Arial" w:hAnsi="Arial" w:cs="Arial"/>
                <w:szCs w:val="24"/>
              </w:rPr>
            </w:pPr>
            <w:r>
              <w:rPr>
                <w:rFonts w:ascii="Arial" w:hAnsi="Arial" w:cs="Arial"/>
                <w:szCs w:val="24"/>
              </w:rPr>
              <w:t>1.000,00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5812" w:type="dxa"/>
            <w:gridSpan w:val="2"/>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Ukupno:</w:t>
            </w:r>
          </w:p>
        </w:tc>
        <w:tc>
          <w:tcPr>
            <w:tcW w:w="1618" w:type="dxa"/>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2.000,00</w:t>
            </w:r>
          </w:p>
        </w:tc>
        <w:tc>
          <w:tcPr>
            <w:tcW w:w="1418" w:type="dxa"/>
            <w:vAlign w:val="center"/>
          </w:tcPr>
          <w:p w:rsidR="0022395D" w:rsidRDefault="0022395D">
            <w:pPr>
              <w:jc w:val="right"/>
              <w:rPr>
                <w:rFonts w:ascii="Arial" w:hAnsi="Arial" w:cs="Arial"/>
                <w:b/>
                <w:bCs/>
                <w:szCs w:val="24"/>
              </w:rPr>
            </w:pPr>
          </w:p>
        </w:tc>
      </w:tr>
      <w:tr w:rsidR="0022395D">
        <w:trPr>
          <w:trHeight w:val="300"/>
          <w:jc w:val="center"/>
        </w:trPr>
        <w:tc>
          <w:tcPr>
            <w:tcW w:w="5812" w:type="dxa"/>
            <w:gridSpan w:val="2"/>
            <w:shd w:val="clear" w:color="auto" w:fill="auto"/>
            <w:noWrap/>
            <w:vAlign w:val="center"/>
          </w:tcPr>
          <w:p w:rsidR="0022395D" w:rsidRDefault="00C62128">
            <w:pPr>
              <w:jc w:val="right"/>
              <w:rPr>
                <w:rFonts w:ascii="Arial" w:hAnsi="Arial" w:cs="Arial"/>
                <w:b/>
                <w:bCs/>
                <w:szCs w:val="24"/>
              </w:rPr>
            </w:pPr>
            <w:r>
              <w:rPr>
                <w:rFonts w:ascii="Arial" w:hAnsi="Arial" w:cs="Arial"/>
                <w:b/>
                <w:bCs/>
                <w:szCs w:val="24"/>
              </w:rPr>
              <w:t xml:space="preserve">Izvori: </w:t>
            </w:r>
          </w:p>
        </w:tc>
        <w:tc>
          <w:tcPr>
            <w:tcW w:w="1618" w:type="dxa"/>
            <w:shd w:val="clear" w:color="auto" w:fill="auto"/>
            <w:noWrap/>
          </w:tcPr>
          <w:p w:rsidR="0022395D" w:rsidRDefault="00C62128">
            <w:pPr>
              <w:jc w:val="right"/>
            </w:pPr>
            <w:r>
              <w:rPr>
                <w:rFonts w:ascii="Arial" w:hAnsi="Arial" w:cs="Arial"/>
                <w:b/>
                <w:bCs/>
                <w:szCs w:val="24"/>
              </w:rPr>
              <w:t>2.000,00</w:t>
            </w:r>
          </w:p>
        </w:tc>
        <w:tc>
          <w:tcPr>
            <w:tcW w:w="1418" w:type="dxa"/>
            <w:vAlign w:val="center"/>
          </w:tcPr>
          <w:p w:rsidR="0022395D" w:rsidRDefault="0022395D">
            <w:pPr>
              <w:jc w:val="right"/>
              <w:rPr>
                <w:b/>
              </w:rPr>
            </w:pPr>
          </w:p>
        </w:tc>
      </w:tr>
      <w:tr w:rsidR="0022395D">
        <w:trPr>
          <w:trHeight w:val="300"/>
          <w:jc w:val="center"/>
        </w:trPr>
        <w:tc>
          <w:tcPr>
            <w:tcW w:w="5812" w:type="dxa"/>
            <w:gridSpan w:val="2"/>
            <w:shd w:val="clear" w:color="auto" w:fill="auto"/>
            <w:noWrap/>
            <w:vAlign w:val="center"/>
          </w:tcPr>
          <w:p w:rsidR="0022395D" w:rsidRDefault="00C62128">
            <w:pPr>
              <w:jc w:val="right"/>
              <w:rPr>
                <w:rFonts w:ascii="Arial" w:hAnsi="Arial" w:cs="Arial"/>
                <w:szCs w:val="24"/>
              </w:rPr>
            </w:pPr>
            <w:r>
              <w:rPr>
                <w:rFonts w:ascii="Arial" w:hAnsi="Arial" w:cs="Arial"/>
                <w:szCs w:val="24"/>
              </w:rPr>
              <w:t>Opći prihodi i primici</w:t>
            </w:r>
          </w:p>
        </w:tc>
        <w:tc>
          <w:tcPr>
            <w:tcW w:w="1618" w:type="dxa"/>
            <w:shd w:val="clear" w:color="auto" w:fill="auto"/>
            <w:noWrap/>
          </w:tcPr>
          <w:p w:rsidR="0022395D" w:rsidRDefault="00C62128">
            <w:pPr>
              <w:jc w:val="right"/>
            </w:pPr>
            <w:r>
              <w:rPr>
                <w:rFonts w:ascii="Arial" w:hAnsi="Arial" w:cs="Arial"/>
                <w:bCs/>
                <w:szCs w:val="24"/>
              </w:rPr>
              <w:t>2.000,00</w:t>
            </w:r>
          </w:p>
        </w:tc>
        <w:tc>
          <w:tcPr>
            <w:tcW w:w="1418" w:type="dxa"/>
            <w:vAlign w:val="center"/>
          </w:tcPr>
          <w:p w:rsidR="0022395D" w:rsidRDefault="0022395D">
            <w:pPr>
              <w:jc w:val="right"/>
              <w:rPr>
                <w:rFonts w:ascii="Arial" w:hAnsi="Arial" w:cs="Arial"/>
                <w:szCs w:val="24"/>
              </w:rPr>
            </w:pPr>
          </w:p>
        </w:tc>
      </w:tr>
      <w:tr w:rsidR="0022395D">
        <w:trPr>
          <w:trHeight w:val="300"/>
          <w:jc w:val="center"/>
        </w:trPr>
        <w:tc>
          <w:tcPr>
            <w:tcW w:w="8848" w:type="dxa"/>
            <w:gridSpan w:val="4"/>
            <w:shd w:val="clear" w:color="auto" w:fill="auto"/>
            <w:noWrap/>
            <w:vAlign w:val="center"/>
          </w:tcPr>
          <w:p w:rsidR="0022395D" w:rsidRDefault="0022395D">
            <w:pPr>
              <w:rPr>
                <w:rFonts w:ascii="Arial" w:hAnsi="Arial" w:cs="Arial"/>
                <w:szCs w:val="24"/>
              </w:rPr>
            </w:pPr>
          </w:p>
        </w:tc>
      </w:tr>
      <w:tr w:rsidR="0022395D">
        <w:trPr>
          <w:trHeight w:val="600"/>
          <w:jc w:val="center"/>
        </w:trPr>
        <w:tc>
          <w:tcPr>
            <w:tcW w:w="5812" w:type="dxa"/>
            <w:gridSpan w:val="2"/>
            <w:shd w:val="clear" w:color="000000" w:fill="FFFFFF"/>
            <w:noWrap/>
            <w:vAlign w:val="center"/>
            <w:hideMark/>
          </w:tcPr>
          <w:p w:rsidR="0022395D" w:rsidRDefault="00C62128">
            <w:pPr>
              <w:jc w:val="right"/>
              <w:rPr>
                <w:rFonts w:ascii="Arial" w:hAnsi="Arial" w:cs="Arial"/>
                <w:b/>
                <w:bCs/>
                <w:szCs w:val="24"/>
              </w:rPr>
            </w:pPr>
            <w:r>
              <w:rPr>
                <w:rFonts w:ascii="Arial" w:hAnsi="Arial" w:cs="Arial"/>
                <w:b/>
                <w:bCs/>
                <w:szCs w:val="24"/>
              </w:rPr>
              <w:t>Sveukupno:</w:t>
            </w:r>
          </w:p>
        </w:tc>
        <w:tc>
          <w:tcPr>
            <w:tcW w:w="1618" w:type="dxa"/>
            <w:shd w:val="clear" w:color="000000" w:fill="FFFFFF"/>
            <w:noWrap/>
            <w:vAlign w:val="center"/>
          </w:tcPr>
          <w:p w:rsidR="0022395D" w:rsidRDefault="00C62128">
            <w:pPr>
              <w:jc w:val="right"/>
              <w:rPr>
                <w:rFonts w:ascii="Arial" w:hAnsi="Arial" w:cs="Arial"/>
                <w:b/>
                <w:bCs/>
                <w:szCs w:val="24"/>
              </w:rPr>
            </w:pPr>
            <w:r>
              <w:rPr>
                <w:rFonts w:ascii="Arial" w:hAnsi="Arial" w:cs="Arial"/>
                <w:b/>
                <w:bCs/>
                <w:szCs w:val="24"/>
              </w:rPr>
              <w:t>427.600,00</w:t>
            </w:r>
          </w:p>
        </w:tc>
        <w:tc>
          <w:tcPr>
            <w:tcW w:w="1418" w:type="dxa"/>
            <w:shd w:val="clear" w:color="000000" w:fill="FFFFFF"/>
            <w:vAlign w:val="center"/>
          </w:tcPr>
          <w:p w:rsidR="0022395D" w:rsidRDefault="0022395D">
            <w:pPr>
              <w:jc w:val="right"/>
              <w:rPr>
                <w:rFonts w:ascii="Arial" w:hAnsi="Arial" w:cs="Arial"/>
                <w:b/>
                <w:bCs/>
                <w:szCs w:val="24"/>
              </w:rPr>
            </w:pPr>
          </w:p>
        </w:tc>
      </w:tr>
    </w:tbl>
    <w:p w:rsidR="0022395D" w:rsidRDefault="0022395D">
      <w:pPr>
        <w:pStyle w:val="BodyText"/>
        <w:rPr>
          <w:rFonts w:ascii="Arial" w:hAnsi="Arial" w:cs="Arial"/>
          <w:szCs w:val="24"/>
        </w:rPr>
      </w:pPr>
    </w:p>
    <w:p w:rsidR="0022395D" w:rsidRDefault="00C62128">
      <w:pPr>
        <w:pStyle w:val="BodyText"/>
        <w:ind w:firstLine="720"/>
        <w:rPr>
          <w:rFonts w:ascii="Arial" w:hAnsi="Arial" w:cs="Arial"/>
          <w:bCs/>
          <w:szCs w:val="24"/>
        </w:rPr>
      </w:pPr>
      <w:r>
        <w:rPr>
          <w:rFonts w:ascii="Arial" w:hAnsi="Arial" w:cs="Arial"/>
          <w:bCs/>
          <w:szCs w:val="24"/>
        </w:rPr>
        <w:t xml:space="preserve">U skladu sa sadržajem Programa prikazanim pod </w:t>
      </w:r>
      <w:r>
        <w:rPr>
          <w:rFonts w:ascii="Arial" w:hAnsi="Arial" w:cs="Arial"/>
          <w:szCs w:val="24"/>
        </w:rPr>
        <w:t>III.</w:t>
      </w:r>
      <w:r>
        <w:rPr>
          <w:rFonts w:ascii="Arial" w:hAnsi="Arial" w:cs="Arial"/>
          <w:b/>
          <w:szCs w:val="24"/>
        </w:rPr>
        <w:t xml:space="preserve"> </w:t>
      </w:r>
      <w:r>
        <w:rPr>
          <w:rFonts w:ascii="Arial" w:hAnsi="Arial" w:cs="Arial"/>
          <w:szCs w:val="24"/>
        </w:rPr>
        <w:t xml:space="preserve">Iskaz financijskih sredstava potrebnih za ostvarivanje Programa s naznakom izvora financiranja, </w:t>
      </w:r>
      <w:r>
        <w:rPr>
          <w:rFonts w:ascii="Arial" w:hAnsi="Arial" w:cs="Arial"/>
          <w:bCs/>
          <w:szCs w:val="24"/>
        </w:rPr>
        <w:t xml:space="preserve">troškovi Programa raspoređuju se na slijedeće izvore financiranja: </w:t>
      </w:r>
    </w:p>
    <w:p w:rsidR="0022395D" w:rsidRDefault="0022395D">
      <w:pPr>
        <w:pStyle w:val="BodyText"/>
        <w:rPr>
          <w:rFonts w:ascii="Arial" w:hAnsi="Arial" w:cs="Arial"/>
          <w:bCs/>
          <w:szCs w:val="24"/>
        </w:rPr>
      </w:pPr>
    </w:p>
    <w:p w:rsidR="0022395D" w:rsidRDefault="0022395D">
      <w:pPr>
        <w:pStyle w:val="BodyText"/>
        <w:rPr>
          <w:rFonts w:ascii="Arial" w:hAnsi="Arial" w:cs="Arial"/>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29"/>
        <w:gridCol w:w="1811"/>
        <w:gridCol w:w="1732"/>
      </w:tblGrid>
      <w:tr w:rsidR="0022395D">
        <w:trPr>
          <w:trHeight w:val="300"/>
          <w:jc w:val="center"/>
        </w:trPr>
        <w:tc>
          <w:tcPr>
            <w:tcW w:w="5529" w:type="dxa"/>
            <w:shd w:val="clear" w:color="auto" w:fill="auto"/>
            <w:noWrap/>
            <w:vAlign w:val="center"/>
          </w:tcPr>
          <w:p w:rsidR="0022395D" w:rsidRDefault="00C62128">
            <w:pPr>
              <w:jc w:val="right"/>
              <w:rPr>
                <w:rFonts w:ascii="Arial" w:hAnsi="Arial" w:cs="Arial"/>
                <w:szCs w:val="24"/>
              </w:rPr>
            </w:pPr>
            <w:r>
              <w:rPr>
                <w:rFonts w:ascii="Arial" w:hAnsi="Arial" w:cs="Arial"/>
                <w:szCs w:val="24"/>
              </w:rPr>
              <w:t>Vodni doprinos</w:t>
            </w:r>
          </w:p>
        </w:tc>
        <w:tc>
          <w:tcPr>
            <w:tcW w:w="1811" w:type="dxa"/>
          </w:tcPr>
          <w:p w:rsidR="0022395D" w:rsidRDefault="00C62128">
            <w:pPr>
              <w:jc w:val="right"/>
              <w:rPr>
                <w:rFonts w:ascii="Arial" w:hAnsi="Arial" w:cs="Arial"/>
                <w:szCs w:val="24"/>
              </w:rPr>
            </w:pPr>
            <w:r>
              <w:rPr>
                <w:rFonts w:ascii="Arial" w:hAnsi="Arial" w:cs="Arial"/>
                <w:szCs w:val="24"/>
              </w:rPr>
              <w:t>400,00</w:t>
            </w:r>
          </w:p>
        </w:tc>
        <w:tc>
          <w:tcPr>
            <w:tcW w:w="1732" w:type="dxa"/>
            <w:shd w:val="clear" w:color="auto" w:fill="auto"/>
            <w:noWrap/>
            <w:vAlign w:val="center"/>
          </w:tcPr>
          <w:p w:rsidR="0022395D" w:rsidRDefault="0022395D">
            <w:pPr>
              <w:jc w:val="right"/>
              <w:rPr>
                <w:rFonts w:ascii="Arial" w:hAnsi="Arial" w:cs="Arial"/>
                <w:szCs w:val="24"/>
              </w:rPr>
            </w:pPr>
          </w:p>
        </w:tc>
      </w:tr>
      <w:tr w:rsidR="0022395D">
        <w:trPr>
          <w:trHeight w:val="300"/>
          <w:jc w:val="center"/>
        </w:trPr>
        <w:tc>
          <w:tcPr>
            <w:tcW w:w="5529" w:type="dxa"/>
            <w:shd w:val="clear" w:color="auto" w:fill="auto"/>
            <w:noWrap/>
            <w:vAlign w:val="center"/>
          </w:tcPr>
          <w:p w:rsidR="0022395D" w:rsidRDefault="00C62128">
            <w:pPr>
              <w:jc w:val="right"/>
              <w:rPr>
                <w:rFonts w:ascii="Arial" w:hAnsi="Arial" w:cs="Arial"/>
                <w:szCs w:val="24"/>
              </w:rPr>
            </w:pPr>
            <w:r>
              <w:rPr>
                <w:rFonts w:ascii="Arial" w:hAnsi="Arial" w:cs="Arial"/>
                <w:szCs w:val="24"/>
              </w:rPr>
              <w:t>Komunalni doprinos</w:t>
            </w:r>
          </w:p>
        </w:tc>
        <w:tc>
          <w:tcPr>
            <w:tcW w:w="1811" w:type="dxa"/>
          </w:tcPr>
          <w:p w:rsidR="0022395D" w:rsidRDefault="00C62128">
            <w:pPr>
              <w:jc w:val="right"/>
              <w:rPr>
                <w:rFonts w:ascii="Arial" w:hAnsi="Arial" w:cs="Arial"/>
                <w:szCs w:val="24"/>
              </w:rPr>
            </w:pPr>
            <w:r>
              <w:rPr>
                <w:rFonts w:ascii="Arial" w:hAnsi="Arial" w:cs="Arial"/>
                <w:szCs w:val="24"/>
              </w:rPr>
              <w:t>3.000,00</w:t>
            </w:r>
          </w:p>
        </w:tc>
        <w:tc>
          <w:tcPr>
            <w:tcW w:w="1732" w:type="dxa"/>
            <w:shd w:val="clear" w:color="auto" w:fill="auto"/>
            <w:noWrap/>
            <w:vAlign w:val="center"/>
          </w:tcPr>
          <w:p w:rsidR="0022395D" w:rsidRDefault="0022395D">
            <w:pPr>
              <w:jc w:val="right"/>
              <w:rPr>
                <w:rFonts w:ascii="Arial" w:hAnsi="Arial" w:cs="Arial"/>
                <w:szCs w:val="24"/>
              </w:rPr>
            </w:pPr>
          </w:p>
        </w:tc>
      </w:tr>
      <w:tr w:rsidR="0022395D">
        <w:trPr>
          <w:trHeight w:val="300"/>
          <w:jc w:val="center"/>
        </w:trPr>
        <w:tc>
          <w:tcPr>
            <w:tcW w:w="5529" w:type="dxa"/>
            <w:shd w:val="clear" w:color="auto" w:fill="auto"/>
            <w:noWrap/>
            <w:vAlign w:val="center"/>
            <w:hideMark/>
          </w:tcPr>
          <w:p w:rsidR="0022395D" w:rsidRDefault="00C62128">
            <w:pPr>
              <w:jc w:val="right"/>
              <w:rPr>
                <w:rFonts w:ascii="Arial" w:hAnsi="Arial" w:cs="Arial"/>
                <w:szCs w:val="24"/>
              </w:rPr>
            </w:pPr>
            <w:r>
              <w:rPr>
                <w:rFonts w:ascii="Arial" w:hAnsi="Arial" w:cs="Arial"/>
                <w:szCs w:val="24"/>
              </w:rPr>
              <w:t>Komunalna naknada</w:t>
            </w:r>
          </w:p>
        </w:tc>
        <w:tc>
          <w:tcPr>
            <w:tcW w:w="1811" w:type="dxa"/>
          </w:tcPr>
          <w:p w:rsidR="0022395D" w:rsidRDefault="00C62128">
            <w:pPr>
              <w:jc w:val="right"/>
              <w:rPr>
                <w:rFonts w:ascii="Arial" w:hAnsi="Arial" w:cs="Arial"/>
                <w:szCs w:val="24"/>
              </w:rPr>
            </w:pPr>
            <w:r>
              <w:rPr>
                <w:rFonts w:ascii="Arial" w:hAnsi="Arial" w:cs="Arial"/>
                <w:szCs w:val="24"/>
              </w:rPr>
              <w:t>41.000,00</w:t>
            </w:r>
          </w:p>
        </w:tc>
        <w:tc>
          <w:tcPr>
            <w:tcW w:w="1732" w:type="dxa"/>
            <w:shd w:val="clear" w:color="auto" w:fill="auto"/>
            <w:noWrap/>
            <w:vAlign w:val="center"/>
          </w:tcPr>
          <w:p w:rsidR="0022395D" w:rsidRDefault="0022395D">
            <w:pPr>
              <w:jc w:val="right"/>
              <w:rPr>
                <w:rFonts w:ascii="Arial" w:hAnsi="Arial" w:cs="Arial"/>
                <w:szCs w:val="24"/>
              </w:rPr>
            </w:pPr>
          </w:p>
        </w:tc>
      </w:tr>
      <w:tr w:rsidR="0022395D">
        <w:trPr>
          <w:trHeight w:val="300"/>
          <w:jc w:val="center"/>
        </w:trPr>
        <w:tc>
          <w:tcPr>
            <w:tcW w:w="5529" w:type="dxa"/>
            <w:shd w:val="clear" w:color="auto" w:fill="auto"/>
            <w:noWrap/>
            <w:vAlign w:val="center"/>
          </w:tcPr>
          <w:p w:rsidR="0022395D" w:rsidRDefault="00C62128">
            <w:pPr>
              <w:jc w:val="right"/>
              <w:rPr>
                <w:rFonts w:ascii="Arial" w:hAnsi="Arial" w:cs="Arial"/>
                <w:szCs w:val="24"/>
              </w:rPr>
            </w:pPr>
            <w:r>
              <w:rPr>
                <w:rFonts w:ascii="Arial" w:hAnsi="Arial" w:cs="Arial"/>
                <w:szCs w:val="24"/>
              </w:rPr>
              <w:t>Šumski doprinos</w:t>
            </w:r>
          </w:p>
        </w:tc>
        <w:tc>
          <w:tcPr>
            <w:tcW w:w="1811" w:type="dxa"/>
          </w:tcPr>
          <w:p w:rsidR="0022395D" w:rsidRDefault="00C62128">
            <w:pPr>
              <w:jc w:val="right"/>
              <w:rPr>
                <w:rFonts w:ascii="Arial" w:hAnsi="Arial" w:cs="Arial"/>
                <w:szCs w:val="24"/>
              </w:rPr>
            </w:pPr>
            <w:r>
              <w:rPr>
                <w:rFonts w:ascii="Arial" w:hAnsi="Arial" w:cs="Arial"/>
                <w:szCs w:val="24"/>
              </w:rPr>
              <w:t>11.000,00</w:t>
            </w:r>
          </w:p>
        </w:tc>
        <w:tc>
          <w:tcPr>
            <w:tcW w:w="1732" w:type="dxa"/>
            <w:shd w:val="clear" w:color="FFFFCC" w:fill="FFFFFF"/>
            <w:vAlign w:val="center"/>
          </w:tcPr>
          <w:p w:rsidR="0022395D" w:rsidRDefault="0022395D">
            <w:pPr>
              <w:jc w:val="right"/>
              <w:rPr>
                <w:rFonts w:ascii="Arial" w:hAnsi="Arial" w:cs="Arial"/>
                <w:szCs w:val="24"/>
              </w:rPr>
            </w:pPr>
          </w:p>
        </w:tc>
      </w:tr>
      <w:tr w:rsidR="0022395D">
        <w:trPr>
          <w:trHeight w:val="300"/>
          <w:jc w:val="center"/>
        </w:trPr>
        <w:tc>
          <w:tcPr>
            <w:tcW w:w="5529" w:type="dxa"/>
            <w:shd w:val="clear" w:color="auto" w:fill="auto"/>
            <w:noWrap/>
            <w:vAlign w:val="center"/>
          </w:tcPr>
          <w:p w:rsidR="0022395D" w:rsidRDefault="00C62128">
            <w:pPr>
              <w:jc w:val="right"/>
              <w:rPr>
                <w:rFonts w:ascii="Arial" w:hAnsi="Arial" w:cs="Arial"/>
                <w:szCs w:val="24"/>
              </w:rPr>
            </w:pPr>
            <w:r>
              <w:rPr>
                <w:rFonts w:ascii="Arial" w:hAnsi="Arial" w:cs="Arial"/>
                <w:szCs w:val="24"/>
              </w:rPr>
              <w:t>Naknada za zadržavanje nezakonito izgrađenih zgrada u prostoru</w:t>
            </w:r>
          </w:p>
        </w:tc>
        <w:tc>
          <w:tcPr>
            <w:tcW w:w="1811" w:type="dxa"/>
            <w:vAlign w:val="center"/>
          </w:tcPr>
          <w:p w:rsidR="0022395D" w:rsidRDefault="00C62128">
            <w:pPr>
              <w:jc w:val="right"/>
              <w:rPr>
                <w:rFonts w:ascii="Arial" w:hAnsi="Arial" w:cs="Arial"/>
                <w:szCs w:val="24"/>
              </w:rPr>
            </w:pPr>
            <w:r>
              <w:rPr>
                <w:rFonts w:ascii="Arial" w:hAnsi="Arial" w:cs="Arial"/>
                <w:szCs w:val="24"/>
              </w:rPr>
              <w:t>0,00</w:t>
            </w:r>
          </w:p>
        </w:tc>
        <w:tc>
          <w:tcPr>
            <w:tcW w:w="1732" w:type="dxa"/>
            <w:shd w:val="clear" w:color="FFFFCC" w:fill="FFFFFF"/>
            <w:vAlign w:val="center"/>
          </w:tcPr>
          <w:p w:rsidR="0022395D" w:rsidRDefault="0022395D">
            <w:pPr>
              <w:jc w:val="right"/>
              <w:rPr>
                <w:rFonts w:ascii="Arial" w:hAnsi="Arial" w:cs="Arial"/>
                <w:szCs w:val="24"/>
              </w:rPr>
            </w:pPr>
          </w:p>
        </w:tc>
      </w:tr>
      <w:tr w:rsidR="0022395D">
        <w:trPr>
          <w:trHeight w:val="300"/>
          <w:jc w:val="center"/>
        </w:trPr>
        <w:tc>
          <w:tcPr>
            <w:tcW w:w="5529" w:type="dxa"/>
            <w:shd w:val="clear" w:color="auto" w:fill="auto"/>
            <w:noWrap/>
            <w:vAlign w:val="center"/>
          </w:tcPr>
          <w:p w:rsidR="0022395D" w:rsidRDefault="00C62128">
            <w:pPr>
              <w:jc w:val="right"/>
              <w:rPr>
                <w:rFonts w:ascii="Arial" w:hAnsi="Arial" w:cs="Arial"/>
                <w:szCs w:val="24"/>
              </w:rPr>
            </w:pPr>
            <w:r>
              <w:rPr>
                <w:rFonts w:ascii="Arial" w:hAnsi="Arial" w:cs="Arial"/>
                <w:szCs w:val="24"/>
              </w:rPr>
              <w:t>Pomoći</w:t>
            </w:r>
          </w:p>
        </w:tc>
        <w:tc>
          <w:tcPr>
            <w:tcW w:w="1811" w:type="dxa"/>
          </w:tcPr>
          <w:p w:rsidR="0022395D" w:rsidRDefault="00C62128">
            <w:pPr>
              <w:jc w:val="right"/>
              <w:rPr>
                <w:rFonts w:ascii="Arial" w:hAnsi="Arial" w:cs="Arial"/>
                <w:szCs w:val="24"/>
              </w:rPr>
            </w:pPr>
            <w:r>
              <w:rPr>
                <w:rFonts w:ascii="Arial" w:hAnsi="Arial" w:cs="Arial"/>
                <w:szCs w:val="24"/>
              </w:rPr>
              <w:t>50.000,00</w:t>
            </w:r>
          </w:p>
        </w:tc>
        <w:tc>
          <w:tcPr>
            <w:tcW w:w="1732" w:type="dxa"/>
            <w:shd w:val="clear" w:color="FFFFCC" w:fill="FFFFFF"/>
            <w:vAlign w:val="center"/>
          </w:tcPr>
          <w:p w:rsidR="0022395D" w:rsidRDefault="0022395D">
            <w:pPr>
              <w:jc w:val="right"/>
              <w:rPr>
                <w:rFonts w:ascii="Arial" w:hAnsi="Arial" w:cs="Arial"/>
                <w:szCs w:val="24"/>
              </w:rPr>
            </w:pPr>
          </w:p>
        </w:tc>
      </w:tr>
      <w:tr w:rsidR="0022395D">
        <w:trPr>
          <w:trHeight w:val="300"/>
          <w:jc w:val="center"/>
        </w:trPr>
        <w:tc>
          <w:tcPr>
            <w:tcW w:w="5529" w:type="dxa"/>
            <w:shd w:val="clear" w:color="auto" w:fill="auto"/>
            <w:noWrap/>
            <w:vAlign w:val="center"/>
          </w:tcPr>
          <w:p w:rsidR="0022395D" w:rsidRDefault="00C62128">
            <w:pPr>
              <w:jc w:val="right"/>
              <w:rPr>
                <w:rFonts w:ascii="Arial" w:hAnsi="Arial" w:cs="Arial"/>
                <w:szCs w:val="24"/>
              </w:rPr>
            </w:pPr>
            <w:r>
              <w:rPr>
                <w:rFonts w:ascii="Arial" w:hAnsi="Arial" w:cs="Arial"/>
                <w:szCs w:val="24"/>
              </w:rPr>
              <w:t>Opći prihodi i primici</w:t>
            </w:r>
          </w:p>
        </w:tc>
        <w:tc>
          <w:tcPr>
            <w:tcW w:w="1811" w:type="dxa"/>
          </w:tcPr>
          <w:p w:rsidR="0022395D" w:rsidRDefault="00C62128">
            <w:pPr>
              <w:jc w:val="right"/>
              <w:rPr>
                <w:rFonts w:ascii="Arial" w:hAnsi="Arial" w:cs="Arial"/>
                <w:szCs w:val="24"/>
              </w:rPr>
            </w:pPr>
            <w:r>
              <w:rPr>
                <w:rFonts w:ascii="Arial" w:hAnsi="Arial" w:cs="Arial"/>
                <w:szCs w:val="24"/>
              </w:rPr>
              <w:t>322.200,00</w:t>
            </w:r>
          </w:p>
        </w:tc>
        <w:tc>
          <w:tcPr>
            <w:tcW w:w="1732" w:type="dxa"/>
            <w:shd w:val="clear" w:color="FFFFCC" w:fill="FFFFFF"/>
            <w:vAlign w:val="center"/>
          </w:tcPr>
          <w:p w:rsidR="0022395D" w:rsidRDefault="0022395D">
            <w:pPr>
              <w:jc w:val="right"/>
              <w:rPr>
                <w:rFonts w:ascii="Arial" w:hAnsi="Arial" w:cs="Arial"/>
                <w:szCs w:val="24"/>
              </w:rPr>
            </w:pPr>
          </w:p>
        </w:tc>
      </w:tr>
      <w:tr w:rsidR="0022395D">
        <w:trPr>
          <w:trHeight w:val="300"/>
          <w:jc w:val="center"/>
        </w:trPr>
        <w:tc>
          <w:tcPr>
            <w:tcW w:w="5529" w:type="dxa"/>
            <w:shd w:val="clear" w:color="auto" w:fill="auto"/>
            <w:noWrap/>
            <w:vAlign w:val="center"/>
            <w:hideMark/>
          </w:tcPr>
          <w:p w:rsidR="0022395D" w:rsidRDefault="00C62128">
            <w:pPr>
              <w:jc w:val="right"/>
              <w:rPr>
                <w:rFonts w:ascii="Arial" w:hAnsi="Arial" w:cs="Arial"/>
                <w:b/>
                <w:szCs w:val="24"/>
              </w:rPr>
            </w:pPr>
            <w:r>
              <w:rPr>
                <w:rFonts w:ascii="Arial" w:hAnsi="Arial" w:cs="Arial"/>
                <w:b/>
                <w:szCs w:val="24"/>
              </w:rPr>
              <w:t>UKUPNO</w:t>
            </w:r>
          </w:p>
        </w:tc>
        <w:tc>
          <w:tcPr>
            <w:tcW w:w="1811" w:type="dxa"/>
          </w:tcPr>
          <w:p w:rsidR="0022395D" w:rsidRDefault="00C62128">
            <w:pPr>
              <w:jc w:val="right"/>
              <w:rPr>
                <w:rFonts w:ascii="Arial" w:hAnsi="Arial" w:cs="Arial"/>
                <w:b/>
                <w:szCs w:val="24"/>
              </w:rPr>
            </w:pPr>
            <w:r>
              <w:rPr>
                <w:rFonts w:ascii="Arial" w:hAnsi="Arial" w:cs="Arial"/>
                <w:b/>
                <w:szCs w:val="24"/>
              </w:rPr>
              <w:t>427.600,00</w:t>
            </w:r>
          </w:p>
        </w:tc>
        <w:tc>
          <w:tcPr>
            <w:tcW w:w="1732" w:type="dxa"/>
            <w:shd w:val="clear" w:color="FFFFCC" w:fill="FFFFFF"/>
            <w:vAlign w:val="center"/>
          </w:tcPr>
          <w:p w:rsidR="0022395D" w:rsidRDefault="0022395D">
            <w:pPr>
              <w:jc w:val="right"/>
              <w:rPr>
                <w:rFonts w:ascii="Arial" w:hAnsi="Arial" w:cs="Arial"/>
                <w:b/>
                <w:szCs w:val="24"/>
              </w:rPr>
            </w:pPr>
          </w:p>
        </w:tc>
      </w:tr>
    </w:tbl>
    <w:p w:rsidR="0022395D" w:rsidRDefault="0022395D">
      <w:pPr>
        <w:pStyle w:val="BodyText"/>
        <w:rPr>
          <w:rFonts w:ascii="Arial" w:hAnsi="Arial" w:cs="Arial"/>
          <w:szCs w:val="24"/>
        </w:rPr>
      </w:pPr>
    </w:p>
    <w:p w:rsidR="0022395D" w:rsidRDefault="0022395D">
      <w:pPr>
        <w:pStyle w:val="BodyText"/>
        <w:rPr>
          <w:rFonts w:ascii="Arial" w:hAnsi="Arial" w:cs="Arial"/>
          <w:szCs w:val="24"/>
        </w:rPr>
      </w:pPr>
    </w:p>
    <w:p w:rsidR="0022395D" w:rsidRDefault="00C62128">
      <w:pPr>
        <w:pStyle w:val="BodyText"/>
        <w:rPr>
          <w:rFonts w:ascii="Arial" w:hAnsi="Arial" w:cs="Arial"/>
          <w:b/>
          <w:szCs w:val="24"/>
        </w:rPr>
      </w:pPr>
      <w:r>
        <w:rPr>
          <w:rFonts w:ascii="Arial" w:hAnsi="Arial" w:cs="Arial"/>
          <w:b/>
          <w:szCs w:val="24"/>
        </w:rPr>
        <w:t>III. ZAVRŠNE ODREDBE</w:t>
      </w:r>
    </w:p>
    <w:p w:rsidR="0022395D" w:rsidRDefault="0022395D">
      <w:pPr>
        <w:pStyle w:val="BodyText"/>
        <w:rPr>
          <w:rFonts w:ascii="Arial" w:hAnsi="Arial" w:cs="Arial"/>
          <w:szCs w:val="24"/>
        </w:rPr>
      </w:pPr>
    </w:p>
    <w:p w:rsidR="0022395D" w:rsidRDefault="00C62128">
      <w:pPr>
        <w:pStyle w:val="BodyText2"/>
        <w:ind w:firstLine="360"/>
        <w:jc w:val="both"/>
        <w:rPr>
          <w:rFonts w:ascii="Arial" w:hAnsi="Arial" w:cs="Arial"/>
          <w:szCs w:val="24"/>
        </w:rPr>
      </w:pPr>
      <w:r>
        <w:rPr>
          <w:rFonts w:ascii="Arial" w:hAnsi="Arial" w:cs="Arial"/>
          <w:szCs w:val="24"/>
        </w:rPr>
        <w:t xml:space="preserve">Ovaj Program stupa na snagu prvog dana od dana objave u Glasniku Zagrebačke županije. </w:t>
      </w:r>
    </w:p>
    <w:p w:rsidR="0022395D" w:rsidRDefault="0022395D">
      <w:pPr>
        <w:pStyle w:val="Paragraf"/>
        <w:spacing w:before="0"/>
        <w:ind w:firstLine="0"/>
        <w:rPr>
          <w:rFonts w:ascii="Arial" w:hAnsi="Arial" w:cs="Arial"/>
          <w:bCs/>
          <w:szCs w:val="24"/>
        </w:rPr>
      </w:pPr>
    </w:p>
    <w:p w:rsidR="0022395D" w:rsidRDefault="00C62128">
      <w:pPr>
        <w:pStyle w:val="BodyText"/>
        <w:rPr>
          <w:rFonts w:ascii="Arial" w:hAnsi="Arial" w:cs="Arial"/>
          <w:szCs w:val="24"/>
        </w:rPr>
      </w:pPr>
      <w:r>
        <w:rPr>
          <w:rFonts w:ascii="Arial" w:hAnsi="Arial" w:cs="Arial"/>
          <w:szCs w:val="24"/>
        </w:rPr>
        <w:t xml:space="preserve">KLASA: </w:t>
      </w:r>
    </w:p>
    <w:p w:rsidR="0022395D" w:rsidRDefault="00C62128">
      <w:pPr>
        <w:pStyle w:val="BodyText"/>
        <w:rPr>
          <w:rFonts w:ascii="Arial" w:hAnsi="Arial" w:cs="Arial"/>
          <w:szCs w:val="24"/>
        </w:rPr>
      </w:pPr>
      <w:r>
        <w:rPr>
          <w:rFonts w:ascii="Arial" w:hAnsi="Arial" w:cs="Arial"/>
          <w:szCs w:val="24"/>
        </w:rPr>
        <w:t xml:space="preserve">URBROJ: </w:t>
      </w:r>
    </w:p>
    <w:p w:rsidR="0022395D" w:rsidRDefault="00C62128">
      <w:pPr>
        <w:pStyle w:val="BodyText"/>
        <w:rPr>
          <w:rFonts w:ascii="Arial" w:hAnsi="Arial" w:cs="Arial"/>
          <w:szCs w:val="24"/>
        </w:rPr>
      </w:pPr>
      <w:r>
        <w:rPr>
          <w:rFonts w:ascii="Arial" w:hAnsi="Arial" w:cs="Arial"/>
          <w:szCs w:val="24"/>
        </w:rPr>
        <w:t xml:space="preserve">U Pokupskom, 2024. godine  </w:t>
      </w:r>
    </w:p>
    <w:p w:rsidR="0022395D" w:rsidRDefault="0022395D">
      <w:pPr>
        <w:pStyle w:val="BodyText"/>
        <w:rPr>
          <w:rFonts w:ascii="Arial" w:hAnsi="Arial" w:cs="Arial"/>
          <w:szCs w:val="24"/>
        </w:rPr>
      </w:pPr>
    </w:p>
    <w:p w:rsidR="0022395D" w:rsidRDefault="00C62128">
      <w:pPr>
        <w:pStyle w:val="BodyTex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Predsjednik Općinskog vijeća</w:t>
      </w:r>
    </w:p>
    <w:p w:rsidR="0022395D" w:rsidRDefault="00C62128">
      <w:pPr>
        <w:pStyle w:val="BodyTex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Stjepan Sučec</w:t>
      </w:r>
    </w:p>
    <w:sectPr w:rsidR="0022395D">
      <w:footerReference w:type="even" r:id="rId11"/>
      <w:headerReference w:type="first" r:id="rId12"/>
      <w:pgSz w:w="11906" w:h="16838"/>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128" w:rsidRDefault="00C62128">
      <w:r>
        <w:separator/>
      </w:r>
    </w:p>
  </w:endnote>
  <w:endnote w:type="continuationSeparator" w:id="0">
    <w:p w:rsidR="00C62128" w:rsidRDefault="00C6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28" w:rsidRDefault="00C621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62128" w:rsidRDefault="00C62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128" w:rsidRDefault="00C62128">
      <w:r>
        <w:separator/>
      </w:r>
    </w:p>
  </w:footnote>
  <w:footnote w:type="continuationSeparator" w:id="0">
    <w:p w:rsidR="00C62128" w:rsidRDefault="00C6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28" w:rsidRDefault="00C62128">
    <w:pPr>
      <w:pStyle w:val="Header"/>
      <w:rPr>
        <w:b/>
        <w:sz w:val="36"/>
        <w:szCs w:val="36"/>
      </w:rPr>
    </w:pPr>
    <w:r>
      <w:rPr>
        <w:b/>
        <w:sz w:val="36"/>
        <w:szCs w:val="36"/>
      </w:rPr>
      <w:tab/>
    </w:r>
    <w:r>
      <w:rPr>
        <w:b/>
        <w:sz w:val="36"/>
        <w:szCs w:val="36"/>
      </w:rPr>
      <w:tab/>
    </w:r>
    <w:r>
      <w:rPr>
        <w:b/>
        <w:sz w:val="36"/>
        <w:szCs w:val="36"/>
      </w:rPr>
      <w:tab/>
    </w:r>
    <w:r>
      <w:rPr>
        <w:b/>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2E0"/>
    <w:multiLevelType w:val="hybridMultilevel"/>
    <w:tmpl w:val="438CC0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3A38B0"/>
    <w:multiLevelType w:val="hybridMultilevel"/>
    <w:tmpl w:val="F26C9B8E"/>
    <w:lvl w:ilvl="0" w:tplc="F91EBC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B5B13"/>
    <w:multiLevelType w:val="hybridMultilevel"/>
    <w:tmpl w:val="A5588C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8930C3"/>
    <w:multiLevelType w:val="hybridMultilevel"/>
    <w:tmpl w:val="C3A2B1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83593F"/>
    <w:multiLevelType w:val="hybridMultilevel"/>
    <w:tmpl w:val="3C3E81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F315F9"/>
    <w:multiLevelType w:val="hybridMultilevel"/>
    <w:tmpl w:val="EFBED4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C42992"/>
    <w:multiLevelType w:val="hybridMultilevel"/>
    <w:tmpl w:val="FAF679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E84DE8"/>
    <w:multiLevelType w:val="hybridMultilevel"/>
    <w:tmpl w:val="48A0B040"/>
    <w:lvl w:ilvl="0" w:tplc="09B602E0">
      <w:start w:val="9"/>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39449C"/>
    <w:multiLevelType w:val="hybridMultilevel"/>
    <w:tmpl w:val="7B08814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255E4E5D"/>
    <w:multiLevelType w:val="hybridMultilevel"/>
    <w:tmpl w:val="2BCEC6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21D320A"/>
    <w:multiLevelType w:val="hybridMultilevel"/>
    <w:tmpl w:val="C88E9922"/>
    <w:lvl w:ilvl="0" w:tplc="F91EBC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7E06DB"/>
    <w:multiLevelType w:val="hybridMultilevel"/>
    <w:tmpl w:val="BB7048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A850576"/>
    <w:multiLevelType w:val="hybridMultilevel"/>
    <w:tmpl w:val="15DCD9DA"/>
    <w:lvl w:ilvl="0" w:tplc="EFECD2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6B53243"/>
    <w:multiLevelType w:val="hybridMultilevel"/>
    <w:tmpl w:val="90907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8382571"/>
    <w:multiLevelType w:val="hybridMultilevel"/>
    <w:tmpl w:val="56F67A02"/>
    <w:lvl w:ilvl="0" w:tplc="4BCE94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4E27D6E"/>
    <w:multiLevelType w:val="hybridMultilevel"/>
    <w:tmpl w:val="952C5350"/>
    <w:lvl w:ilvl="0" w:tplc="056A24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5971039"/>
    <w:multiLevelType w:val="hybridMultilevel"/>
    <w:tmpl w:val="6736DD6C"/>
    <w:lvl w:ilvl="0" w:tplc="4BCE94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95336A"/>
    <w:multiLevelType w:val="hybridMultilevel"/>
    <w:tmpl w:val="51E2B1AE"/>
    <w:lvl w:ilvl="0" w:tplc="4BCE94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0E7A63"/>
    <w:multiLevelType w:val="hybridMultilevel"/>
    <w:tmpl w:val="0C4E929C"/>
    <w:lvl w:ilvl="0" w:tplc="4BCE94B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FB37559"/>
    <w:multiLevelType w:val="hybridMultilevel"/>
    <w:tmpl w:val="C3A2B1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0EB3AEB"/>
    <w:multiLevelType w:val="hybridMultilevel"/>
    <w:tmpl w:val="30A210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CF2493"/>
    <w:multiLevelType w:val="singleLevel"/>
    <w:tmpl w:val="843EE5A6"/>
    <w:lvl w:ilvl="0">
      <w:start w:val="3"/>
      <w:numFmt w:val="decimal"/>
      <w:lvlText w:val="%1."/>
      <w:lvlJc w:val="left"/>
      <w:pPr>
        <w:tabs>
          <w:tab w:val="num" w:pos="720"/>
        </w:tabs>
        <w:ind w:left="720" w:hanging="720"/>
      </w:pPr>
      <w:rPr>
        <w:rFonts w:hint="default"/>
      </w:rPr>
    </w:lvl>
  </w:abstractNum>
  <w:abstractNum w:abstractNumId="22" w15:restartNumberingAfterBreak="0">
    <w:nsid w:val="7B9D7DD7"/>
    <w:multiLevelType w:val="hybridMultilevel"/>
    <w:tmpl w:val="1F2C5A9C"/>
    <w:lvl w:ilvl="0" w:tplc="FDC4EF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024180"/>
    <w:multiLevelType w:val="hybridMultilevel"/>
    <w:tmpl w:val="F4DAD2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0"/>
  </w:num>
  <w:num w:numId="6">
    <w:abstractNumId w:val="19"/>
  </w:num>
  <w:num w:numId="7">
    <w:abstractNumId w:val="13"/>
  </w:num>
  <w:num w:numId="8">
    <w:abstractNumId w:val="22"/>
  </w:num>
  <w:num w:numId="9">
    <w:abstractNumId w:val="16"/>
  </w:num>
  <w:num w:numId="10">
    <w:abstractNumId w:val="17"/>
  </w:num>
  <w:num w:numId="11">
    <w:abstractNumId w:val="18"/>
  </w:num>
  <w:num w:numId="12">
    <w:abstractNumId w:val="14"/>
  </w:num>
  <w:num w:numId="13">
    <w:abstractNumId w:val="1"/>
  </w:num>
  <w:num w:numId="14">
    <w:abstractNumId w:val="0"/>
  </w:num>
  <w:num w:numId="15">
    <w:abstractNumId w:val="10"/>
  </w:num>
  <w:num w:numId="16">
    <w:abstractNumId w:val="15"/>
  </w:num>
  <w:num w:numId="17">
    <w:abstractNumId w:val="12"/>
  </w:num>
  <w:num w:numId="18">
    <w:abstractNumId w:val="11"/>
  </w:num>
  <w:num w:numId="19">
    <w:abstractNumId w:val="5"/>
  </w:num>
  <w:num w:numId="20">
    <w:abstractNumId w:val="2"/>
  </w:num>
  <w:num w:numId="21">
    <w:abstractNumId w:val="7"/>
  </w:num>
  <w:num w:numId="22">
    <w:abstractNumId w:val="8"/>
  </w:num>
  <w:num w:numId="23">
    <w:abstractNumId w:val="4"/>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5D"/>
    <w:rsid w:val="0022395D"/>
    <w:rsid w:val="00B226E9"/>
    <w:rsid w:val="00C62128"/>
    <w:rsid w:val="00ED4263"/>
    <w:rsid w:val="00FA23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FB3175F-8CA6-4109-B184-FE6EE189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pPr>
      <w:jc w:val="center"/>
    </w:pPr>
  </w:style>
  <w:style w:type="paragraph" w:styleId="Header">
    <w:name w:val="header"/>
    <w:basedOn w:val="Normal"/>
    <w:pPr>
      <w:tabs>
        <w:tab w:val="center" w:pos="4536"/>
        <w:tab w:val="right" w:pos="9072"/>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f">
    <w:name w:val="Paragraf"/>
    <w:basedOn w:val="Normal"/>
    <w:pPr>
      <w:spacing w:before="120"/>
      <w:ind w:firstLine="567"/>
      <w:jc w:val="both"/>
    </w:pPr>
  </w:style>
  <w:style w:type="character" w:customStyle="1" w:styleId="BodyText2Char">
    <w:name w:val="Body Text 2 Char"/>
    <w:basedOn w:val="DefaultParagraphFont"/>
    <w:link w:val="BodyText2"/>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1174">
      <w:bodyDiv w:val="1"/>
      <w:marLeft w:val="0"/>
      <w:marRight w:val="0"/>
      <w:marTop w:val="0"/>
      <w:marBottom w:val="0"/>
      <w:divBdr>
        <w:top w:val="none" w:sz="0" w:space="0" w:color="auto"/>
        <w:left w:val="none" w:sz="0" w:space="0" w:color="auto"/>
        <w:bottom w:val="none" w:sz="0" w:space="0" w:color="auto"/>
        <w:right w:val="none" w:sz="0" w:space="0" w:color="auto"/>
      </w:divBdr>
    </w:div>
    <w:div w:id="168060573">
      <w:bodyDiv w:val="1"/>
      <w:marLeft w:val="0"/>
      <w:marRight w:val="0"/>
      <w:marTop w:val="0"/>
      <w:marBottom w:val="0"/>
      <w:divBdr>
        <w:top w:val="none" w:sz="0" w:space="0" w:color="auto"/>
        <w:left w:val="none" w:sz="0" w:space="0" w:color="auto"/>
        <w:bottom w:val="none" w:sz="0" w:space="0" w:color="auto"/>
        <w:right w:val="none" w:sz="0" w:space="0" w:color="auto"/>
      </w:divBdr>
    </w:div>
    <w:div w:id="268391393">
      <w:bodyDiv w:val="1"/>
      <w:marLeft w:val="0"/>
      <w:marRight w:val="0"/>
      <w:marTop w:val="0"/>
      <w:marBottom w:val="0"/>
      <w:divBdr>
        <w:top w:val="none" w:sz="0" w:space="0" w:color="auto"/>
        <w:left w:val="none" w:sz="0" w:space="0" w:color="auto"/>
        <w:bottom w:val="none" w:sz="0" w:space="0" w:color="auto"/>
        <w:right w:val="none" w:sz="0" w:space="0" w:color="auto"/>
      </w:divBdr>
    </w:div>
    <w:div w:id="283074581">
      <w:bodyDiv w:val="1"/>
      <w:marLeft w:val="0"/>
      <w:marRight w:val="0"/>
      <w:marTop w:val="0"/>
      <w:marBottom w:val="0"/>
      <w:divBdr>
        <w:top w:val="none" w:sz="0" w:space="0" w:color="auto"/>
        <w:left w:val="none" w:sz="0" w:space="0" w:color="auto"/>
        <w:bottom w:val="none" w:sz="0" w:space="0" w:color="auto"/>
        <w:right w:val="none" w:sz="0" w:space="0" w:color="auto"/>
      </w:divBdr>
    </w:div>
    <w:div w:id="462382935">
      <w:bodyDiv w:val="1"/>
      <w:marLeft w:val="0"/>
      <w:marRight w:val="0"/>
      <w:marTop w:val="0"/>
      <w:marBottom w:val="0"/>
      <w:divBdr>
        <w:top w:val="none" w:sz="0" w:space="0" w:color="auto"/>
        <w:left w:val="none" w:sz="0" w:space="0" w:color="auto"/>
        <w:bottom w:val="none" w:sz="0" w:space="0" w:color="auto"/>
        <w:right w:val="none" w:sz="0" w:space="0" w:color="auto"/>
      </w:divBdr>
    </w:div>
    <w:div w:id="603155205">
      <w:bodyDiv w:val="1"/>
      <w:marLeft w:val="0"/>
      <w:marRight w:val="0"/>
      <w:marTop w:val="0"/>
      <w:marBottom w:val="0"/>
      <w:divBdr>
        <w:top w:val="none" w:sz="0" w:space="0" w:color="auto"/>
        <w:left w:val="none" w:sz="0" w:space="0" w:color="auto"/>
        <w:bottom w:val="none" w:sz="0" w:space="0" w:color="auto"/>
        <w:right w:val="none" w:sz="0" w:space="0" w:color="auto"/>
      </w:divBdr>
    </w:div>
    <w:div w:id="736561543">
      <w:bodyDiv w:val="1"/>
      <w:marLeft w:val="0"/>
      <w:marRight w:val="0"/>
      <w:marTop w:val="0"/>
      <w:marBottom w:val="0"/>
      <w:divBdr>
        <w:top w:val="none" w:sz="0" w:space="0" w:color="auto"/>
        <w:left w:val="none" w:sz="0" w:space="0" w:color="auto"/>
        <w:bottom w:val="none" w:sz="0" w:space="0" w:color="auto"/>
        <w:right w:val="none" w:sz="0" w:space="0" w:color="auto"/>
      </w:divBdr>
    </w:div>
    <w:div w:id="992762067">
      <w:bodyDiv w:val="1"/>
      <w:marLeft w:val="0"/>
      <w:marRight w:val="0"/>
      <w:marTop w:val="0"/>
      <w:marBottom w:val="0"/>
      <w:divBdr>
        <w:top w:val="none" w:sz="0" w:space="0" w:color="auto"/>
        <w:left w:val="none" w:sz="0" w:space="0" w:color="auto"/>
        <w:bottom w:val="none" w:sz="0" w:space="0" w:color="auto"/>
        <w:right w:val="none" w:sz="0" w:space="0" w:color="auto"/>
      </w:divBdr>
    </w:div>
    <w:div w:id="1096561762">
      <w:bodyDiv w:val="1"/>
      <w:marLeft w:val="0"/>
      <w:marRight w:val="0"/>
      <w:marTop w:val="0"/>
      <w:marBottom w:val="0"/>
      <w:divBdr>
        <w:top w:val="none" w:sz="0" w:space="0" w:color="auto"/>
        <w:left w:val="none" w:sz="0" w:space="0" w:color="auto"/>
        <w:bottom w:val="none" w:sz="0" w:space="0" w:color="auto"/>
        <w:right w:val="none" w:sz="0" w:space="0" w:color="auto"/>
      </w:divBdr>
    </w:div>
    <w:div w:id="1195537662">
      <w:bodyDiv w:val="1"/>
      <w:marLeft w:val="0"/>
      <w:marRight w:val="0"/>
      <w:marTop w:val="0"/>
      <w:marBottom w:val="0"/>
      <w:divBdr>
        <w:top w:val="none" w:sz="0" w:space="0" w:color="auto"/>
        <w:left w:val="none" w:sz="0" w:space="0" w:color="auto"/>
        <w:bottom w:val="none" w:sz="0" w:space="0" w:color="auto"/>
        <w:right w:val="none" w:sz="0" w:space="0" w:color="auto"/>
      </w:divBdr>
    </w:div>
    <w:div w:id="1282031599">
      <w:bodyDiv w:val="1"/>
      <w:marLeft w:val="0"/>
      <w:marRight w:val="0"/>
      <w:marTop w:val="0"/>
      <w:marBottom w:val="0"/>
      <w:divBdr>
        <w:top w:val="none" w:sz="0" w:space="0" w:color="auto"/>
        <w:left w:val="none" w:sz="0" w:space="0" w:color="auto"/>
        <w:bottom w:val="none" w:sz="0" w:space="0" w:color="auto"/>
        <w:right w:val="none" w:sz="0" w:space="0" w:color="auto"/>
      </w:divBdr>
    </w:div>
    <w:div w:id="1559247002">
      <w:bodyDiv w:val="1"/>
      <w:marLeft w:val="0"/>
      <w:marRight w:val="0"/>
      <w:marTop w:val="0"/>
      <w:marBottom w:val="0"/>
      <w:divBdr>
        <w:top w:val="none" w:sz="0" w:space="0" w:color="auto"/>
        <w:left w:val="none" w:sz="0" w:space="0" w:color="auto"/>
        <w:bottom w:val="none" w:sz="0" w:space="0" w:color="auto"/>
        <w:right w:val="none" w:sz="0" w:space="0" w:color="auto"/>
      </w:divBdr>
    </w:div>
    <w:div w:id="1727949816">
      <w:bodyDiv w:val="1"/>
      <w:marLeft w:val="0"/>
      <w:marRight w:val="0"/>
      <w:marTop w:val="0"/>
      <w:marBottom w:val="0"/>
      <w:divBdr>
        <w:top w:val="none" w:sz="0" w:space="0" w:color="auto"/>
        <w:left w:val="none" w:sz="0" w:space="0" w:color="auto"/>
        <w:bottom w:val="none" w:sz="0" w:space="0" w:color="auto"/>
        <w:right w:val="none" w:sz="0" w:space="0" w:color="auto"/>
      </w:divBdr>
    </w:div>
    <w:div w:id="1882866715">
      <w:bodyDiv w:val="1"/>
      <w:marLeft w:val="0"/>
      <w:marRight w:val="0"/>
      <w:marTop w:val="0"/>
      <w:marBottom w:val="0"/>
      <w:divBdr>
        <w:top w:val="none" w:sz="0" w:space="0" w:color="auto"/>
        <w:left w:val="none" w:sz="0" w:space="0" w:color="auto"/>
        <w:bottom w:val="none" w:sz="0" w:space="0" w:color="auto"/>
        <w:right w:val="none" w:sz="0" w:space="0" w:color="auto"/>
      </w:divBdr>
    </w:div>
    <w:div w:id="1988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6C5D-73FA-4697-B8F1-39C5A0B5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3079</Words>
  <Characters>18505</Characters>
  <Application>Microsoft Office Word</Application>
  <DocSecurity>0</DocSecurity>
  <Lines>154</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gmedved</dc:creator>
  <cp:lastModifiedBy>Korisnik</cp:lastModifiedBy>
  <cp:revision>12</cp:revision>
  <cp:lastPrinted>2022-12-07T07:54:00Z</cp:lastPrinted>
  <dcterms:created xsi:type="dcterms:W3CDTF">2024-10-28T11:41:00Z</dcterms:created>
  <dcterms:modified xsi:type="dcterms:W3CDTF">2024-11-20T12:22:00Z</dcterms:modified>
</cp:coreProperties>
</file>