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47" w:rsidRDefault="00520127">
      <w:pPr>
        <w:ind w:left="708" w:firstLine="708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00374479" r:id="rId9"/>
        </w:object>
      </w:r>
    </w:p>
    <w:p w:rsidR="001D1A47" w:rsidRDefault="00520127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1D1A47" w:rsidRDefault="00520127">
      <w:pPr>
        <w:rPr>
          <w:b/>
        </w:rPr>
      </w:pPr>
      <w:r>
        <w:rPr>
          <w:b/>
        </w:rPr>
        <w:t>ZAGREBAČKA ŽUPANIJA</w:t>
      </w:r>
      <w:r w:rsidR="005145BE">
        <w:rPr>
          <w:b/>
        </w:rPr>
        <w:tab/>
      </w:r>
      <w:r w:rsidR="005145BE">
        <w:rPr>
          <w:b/>
        </w:rPr>
        <w:tab/>
      </w:r>
      <w:r w:rsidR="005145BE">
        <w:rPr>
          <w:b/>
        </w:rPr>
        <w:tab/>
      </w:r>
      <w:r w:rsidR="005145BE">
        <w:rPr>
          <w:b/>
        </w:rPr>
        <w:tab/>
        <w:t>PRIJEDLOG</w:t>
      </w:r>
      <w:bookmarkStart w:id="0" w:name="_GoBack"/>
      <w:bookmarkEnd w:id="0"/>
    </w:p>
    <w:p w:rsidR="001D1A47" w:rsidRDefault="00520127">
      <w:pPr>
        <w:rPr>
          <w:b/>
        </w:rPr>
      </w:pPr>
      <w:r>
        <w:rPr>
          <w:b/>
        </w:rPr>
        <w:t>OPĆINA POKUPSKO</w:t>
      </w:r>
    </w:p>
    <w:p w:rsidR="001D1A47" w:rsidRDefault="001D1A47">
      <w:pPr>
        <w:rPr>
          <w:sz w:val="10"/>
        </w:rPr>
      </w:pPr>
    </w:p>
    <w:p w:rsidR="001D1A47" w:rsidRDefault="00520127">
      <w:r>
        <w:tab/>
        <w:t xml:space="preserve">  </w:t>
      </w:r>
      <w:r>
        <w:rPr>
          <w:rStyle w:val="Zadanifontodlomka"/>
          <w:b/>
          <w:sz w:val="26"/>
          <w:szCs w:val="26"/>
        </w:rPr>
        <w:t xml:space="preserve">Općinsko vijeće </w:t>
      </w:r>
    </w:p>
    <w:p w:rsidR="001D1A47" w:rsidRDefault="001D1A47">
      <w:pPr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Default"/>
      </w:pPr>
    </w:p>
    <w:p w:rsidR="001D1A47" w:rsidRPr="00EB236F" w:rsidRDefault="00520127">
      <w:pPr>
        <w:jc w:val="both"/>
        <w:rPr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Na temelju članka </w:t>
      </w:r>
      <w:r w:rsidR="00E92F19">
        <w:rPr>
          <w:rStyle w:val="Zadanifontodlomka"/>
          <w:rFonts w:ascii="Arial" w:hAnsi="Arial" w:cs="Arial"/>
        </w:rPr>
        <w:t>26. stavka 1</w:t>
      </w:r>
      <w:r w:rsidR="00C449A0">
        <w:rPr>
          <w:rStyle w:val="Zadanifontodlomka"/>
          <w:rFonts w:ascii="Arial" w:hAnsi="Arial" w:cs="Arial"/>
        </w:rPr>
        <w:t>.</w:t>
      </w:r>
      <w:r w:rsidR="00E92F19">
        <w:rPr>
          <w:rStyle w:val="Zadanifontodlomka"/>
          <w:rFonts w:ascii="Arial" w:hAnsi="Arial" w:cs="Arial"/>
        </w:rPr>
        <w:t xml:space="preserve">, </w:t>
      </w:r>
      <w:r w:rsidR="00C449A0">
        <w:rPr>
          <w:rStyle w:val="Zadanifontodlomka"/>
          <w:rFonts w:ascii="Arial" w:hAnsi="Arial" w:cs="Arial"/>
        </w:rPr>
        <w:t>članka 4</w:t>
      </w:r>
      <w:r w:rsidR="006A3B70">
        <w:rPr>
          <w:rStyle w:val="Zadanifontodlomka"/>
          <w:rFonts w:ascii="Arial" w:hAnsi="Arial" w:cs="Arial"/>
        </w:rPr>
        <w:t>4</w:t>
      </w:r>
      <w:r w:rsidR="00C449A0">
        <w:rPr>
          <w:rStyle w:val="Zadanifontodlomka"/>
          <w:rFonts w:ascii="Arial" w:hAnsi="Arial" w:cs="Arial"/>
        </w:rPr>
        <w:t xml:space="preserve">. stavka 2. </w:t>
      </w:r>
      <w:r w:rsidR="006A3B70">
        <w:rPr>
          <w:rStyle w:val="Zadanifontodlomka"/>
          <w:rFonts w:ascii="Arial" w:hAnsi="Arial" w:cs="Arial"/>
        </w:rPr>
        <w:t xml:space="preserve">i članka 48. stavka 2. </w:t>
      </w:r>
      <w:r>
        <w:rPr>
          <w:rStyle w:val="Zadanifontodlomka"/>
          <w:rFonts w:ascii="Arial" w:hAnsi="Arial" w:cs="Arial"/>
        </w:rPr>
        <w:t xml:space="preserve">Zakona o komunalnom gospodarstvu </w:t>
      </w:r>
      <w:r w:rsidR="000A3E11">
        <w:rPr>
          <w:rStyle w:val="Zadanifontodlomka"/>
          <w:rFonts w:ascii="Arial" w:hAnsi="Arial" w:cs="Arial"/>
        </w:rPr>
        <w:t xml:space="preserve">(Narodne novine, br. </w:t>
      </w:r>
      <w:hyperlink r:id="rId10" w:tgtFrame="_blank" w:history="1">
        <w:r w:rsidR="000A3E11" w:rsidRPr="003D59BD">
          <w:rPr>
            <w:rStyle w:val="Zadanifontodlomka"/>
            <w:rFonts w:ascii="Arial" w:hAnsi="Arial" w:cs="Arial"/>
          </w:rPr>
          <w:t>68/18</w:t>
        </w:r>
      </w:hyperlink>
      <w:r w:rsidR="000A3E11" w:rsidRPr="003D59BD">
        <w:rPr>
          <w:rStyle w:val="Zadanifontodlomka"/>
          <w:rFonts w:ascii="Arial" w:hAnsi="Arial" w:cs="Arial"/>
        </w:rPr>
        <w:t xml:space="preserve">, </w:t>
      </w:r>
      <w:hyperlink r:id="rId11" w:tgtFrame="_blank" w:history="1">
        <w:r w:rsidR="000A3E11" w:rsidRPr="003D59BD">
          <w:rPr>
            <w:rStyle w:val="Zadanifontodlomka"/>
            <w:rFonts w:ascii="Arial" w:hAnsi="Arial" w:cs="Arial"/>
          </w:rPr>
          <w:t>110/18</w:t>
        </w:r>
      </w:hyperlink>
      <w:r w:rsidR="000A3E11" w:rsidRPr="003D59BD">
        <w:rPr>
          <w:rStyle w:val="Zadanifontodlomka"/>
          <w:rFonts w:ascii="Arial" w:hAnsi="Arial" w:cs="Arial"/>
        </w:rPr>
        <w:t xml:space="preserve"> - Odluka Ustavnog suda Republike Hrvatske</w:t>
      </w:r>
      <w:r w:rsidR="000A3E11">
        <w:rPr>
          <w:rStyle w:val="Zadanifontodlomka"/>
          <w:rFonts w:ascii="Arial" w:hAnsi="Arial" w:cs="Arial"/>
        </w:rPr>
        <w:t xml:space="preserve"> i</w:t>
      </w:r>
      <w:r w:rsidR="000A3E11" w:rsidRPr="003D59BD">
        <w:rPr>
          <w:rStyle w:val="Zadanifontodlomka"/>
          <w:rFonts w:ascii="Arial" w:hAnsi="Arial" w:cs="Arial"/>
        </w:rPr>
        <w:t xml:space="preserve"> </w:t>
      </w:r>
      <w:hyperlink r:id="rId12" w:tgtFrame="_blank" w:history="1">
        <w:r w:rsidR="000A3E11" w:rsidRPr="003D59BD">
          <w:rPr>
            <w:rStyle w:val="Zadanifontodlomka"/>
            <w:rFonts w:ascii="Arial" w:hAnsi="Arial" w:cs="Arial"/>
          </w:rPr>
          <w:t>32/20</w:t>
        </w:r>
      </w:hyperlink>
      <w:r w:rsidR="000A3E11">
        <w:rPr>
          <w:rStyle w:val="Zadanifontodlomka"/>
          <w:rFonts w:ascii="Arial" w:hAnsi="Arial" w:cs="Arial"/>
        </w:rPr>
        <w:t xml:space="preserve">) </w:t>
      </w:r>
      <w:r>
        <w:rPr>
          <w:rStyle w:val="Zadanifontodlomka"/>
          <w:rFonts w:ascii="Arial" w:hAnsi="Arial" w:cs="Arial"/>
        </w:rPr>
        <w:t xml:space="preserve">i članka 33. Statuta Općine Pokupsko (“Glasnik Zagrebačke županije”, </w:t>
      </w:r>
      <w:r w:rsidR="00E92F19">
        <w:rPr>
          <w:rStyle w:val="Zadanifontodlomka"/>
          <w:rFonts w:ascii="Arial" w:hAnsi="Arial" w:cs="Arial"/>
        </w:rPr>
        <w:t>13/21</w:t>
      </w:r>
      <w:r>
        <w:rPr>
          <w:rStyle w:val="Zadanifontodlomka"/>
          <w:rFonts w:ascii="Arial" w:hAnsi="Arial" w:cs="Arial"/>
        </w:rPr>
        <w:t xml:space="preserve">), Općinsko vijeće Općine Pokupsko na </w:t>
      </w:r>
      <w:r w:rsidR="00E92F19">
        <w:rPr>
          <w:rStyle w:val="Zadanifontodlomka"/>
          <w:rFonts w:ascii="Arial" w:hAnsi="Arial" w:cs="Arial"/>
        </w:rPr>
        <w:t>_________</w:t>
      </w:r>
      <w:r>
        <w:rPr>
          <w:rStyle w:val="Zadanifontodlomka"/>
          <w:rFonts w:ascii="Arial" w:hAnsi="Arial" w:cs="Arial"/>
        </w:rPr>
        <w:t xml:space="preserve"> sjednici održanoj </w:t>
      </w:r>
      <w:r w:rsidR="00E92F19">
        <w:rPr>
          <w:rStyle w:val="Zadanifontodlomka"/>
          <w:rFonts w:ascii="Arial" w:hAnsi="Arial" w:cs="Arial"/>
        </w:rPr>
        <w:t>_________________</w:t>
      </w:r>
      <w:r>
        <w:rPr>
          <w:rStyle w:val="Zadanifontodlomka"/>
          <w:rFonts w:ascii="Arial" w:hAnsi="Arial" w:cs="Arial"/>
        </w:rPr>
        <w:t xml:space="preserve"> godine  donijelo je</w:t>
      </w:r>
    </w:p>
    <w:p w:rsidR="001D1A47" w:rsidRDefault="001D1A47">
      <w:pPr>
        <w:jc w:val="both"/>
        <w:rPr>
          <w:rFonts w:ascii="Arial" w:hAnsi="Arial" w:cs="Arial"/>
        </w:rPr>
      </w:pPr>
    </w:p>
    <w:p w:rsidR="00EB236F" w:rsidRDefault="00EB236F">
      <w:pPr>
        <w:jc w:val="both"/>
        <w:rPr>
          <w:rFonts w:ascii="Arial" w:hAnsi="Arial" w:cs="Arial"/>
        </w:rPr>
      </w:pPr>
    </w:p>
    <w:p w:rsidR="00EB236F" w:rsidRDefault="00EB236F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</w:p>
    <w:p w:rsidR="001D1A47" w:rsidRDefault="00520127">
      <w:pPr>
        <w:pStyle w:val="Default"/>
        <w:jc w:val="center"/>
      </w:pPr>
      <w:r>
        <w:rPr>
          <w:rStyle w:val="Zadanifontodlomka"/>
          <w:rFonts w:ascii="Arial" w:hAnsi="Arial" w:cs="Arial"/>
          <w:b/>
          <w:bCs/>
        </w:rPr>
        <w:t>ODLUKU</w:t>
      </w:r>
    </w:p>
    <w:p w:rsidR="001D1A47" w:rsidRDefault="00EB236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KOMUNALNIM DJELATNOSTIMA NA PODRUČJU OPĆINE POKUPSKO</w:t>
      </w:r>
    </w:p>
    <w:p w:rsidR="001D1A47" w:rsidRDefault="001D1A47">
      <w:pPr>
        <w:pStyle w:val="Default"/>
        <w:jc w:val="center"/>
        <w:rPr>
          <w:rFonts w:ascii="Arial" w:hAnsi="Arial" w:cs="Arial"/>
          <w:b/>
          <w:bCs/>
        </w:rPr>
      </w:pPr>
    </w:p>
    <w:p w:rsidR="00EB236F" w:rsidRDefault="00EB236F">
      <w:pPr>
        <w:pStyle w:val="Default"/>
        <w:jc w:val="center"/>
        <w:rPr>
          <w:rFonts w:ascii="Arial" w:hAnsi="Arial" w:cs="Arial"/>
          <w:b/>
          <w:bCs/>
        </w:rPr>
      </w:pPr>
    </w:p>
    <w:p w:rsidR="00EB236F" w:rsidRDefault="00EB236F">
      <w:pPr>
        <w:pStyle w:val="Default"/>
        <w:jc w:val="center"/>
        <w:rPr>
          <w:rFonts w:ascii="Arial" w:hAnsi="Arial" w:cs="Arial"/>
          <w:b/>
          <w:bCs/>
        </w:rPr>
      </w:pPr>
    </w:p>
    <w:p w:rsidR="00EB236F" w:rsidRDefault="00EB236F">
      <w:pPr>
        <w:pStyle w:val="Default"/>
        <w:jc w:val="center"/>
        <w:rPr>
          <w:rFonts w:ascii="Arial" w:hAnsi="Arial" w:cs="Arial"/>
          <w:b/>
          <w:bCs/>
        </w:rPr>
      </w:pPr>
    </w:p>
    <w:p w:rsidR="001D1A47" w:rsidRDefault="00EB236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520127" w:rsidRPr="006A3B70">
        <w:rPr>
          <w:rFonts w:ascii="Arial" w:hAnsi="Arial" w:cs="Arial"/>
          <w:bCs/>
        </w:rPr>
        <w:t>lanak 1.</w:t>
      </w:r>
    </w:p>
    <w:p w:rsidR="006A3B70" w:rsidRPr="006A3B70" w:rsidRDefault="006A3B70">
      <w:pPr>
        <w:pStyle w:val="Default"/>
        <w:jc w:val="center"/>
        <w:rPr>
          <w:rFonts w:ascii="Arial" w:hAnsi="Arial" w:cs="Arial"/>
          <w:bCs/>
        </w:rPr>
      </w:pPr>
    </w:p>
    <w:p w:rsidR="001D1A47" w:rsidRPr="00582882" w:rsidRDefault="00E92F19" w:rsidP="00582882">
      <w:pPr>
        <w:jc w:val="both"/>
        <w:rPr>
          <w:rFonts w:ascii="Arial" w:hAnsi="Arial" w:cs="Arial"/>
        </w:rPr>
      </w:pPr>
      <w:r w:rsidRPr="00582882">
        <w:rPr>
          <w:rFonts w:ascii="Arial" w:hAnsi="Arial" w:cs="Arial"/>
        </w:rPr>
        <w:t xml:space="preserve">Ovom se odlukom određuju </w:t>
      </w:r>
      <w:r w:rsidR="00582882">
        <w:rPr>
          <w:rFonts w:ascii="Arial" w:hAnsi="Arial" w:cs="Arial"/>
        </w:rPr>
        <w:t xml:space="preserve">se </w:t>
      </w:r>
      <w:r w:rsidRPr="00582882">
        <w:rPr>
          <w:rFonts w:ascii="Arial" w:hAnsi="Arial" w:cs="Arial"/>
        </w:rPr>
        <w:t>djelatnosti koje se, osim djelatnosti utvrđenih zakonom kojim se uređuje komunalno gospodarstvo, smatraju komunalnim djelatnostima na području Općine Pokupsko</w:t>
      </w:r>
      <w:r w:rsidR="00582882">
        <w:rPr>
          <w:rFonts w:ascii="Arial" w:hAnsi="Arial" w:cs="Arial"/>
        </w:rPr>
        <w:t xml:space="preserve">; </w:t>
      </w:r>
      <w:r w:rsidR="00C449A0" w:rsidRPr="00C449A0">
        <w:rPr>
          <w:rFonts w:ascii="Arial" w:hAnsi="Arial" w:cs="Arial"/>
        </w:rPr>
        <w:t xml:space="preserve">komunalne djelatnosti </w:t>
      </w:r>
      <w:r w:rsidR="00C449A0">
        <w:rPr>
          <w:rFonts w:ascii="Arial" w:hAnsi="Arial" w:cs="Arial"/>
        </w:rPr>
        <w:t>čije obavljanje</w:t>
      </w:r>
      <w:r w:rsidR="00C449A0" w:rsidRPr="00C449A0">
        <w:rPr>
          <w:rFonts w:ascii="Arial" w:hAnsi="Arial" w:cs="Arial"/>
        </w:rPr>
        <w:t xml:space="preserve"> se na području Općine Pokupsko </w:t>
      </w:r>
      <w:r w:rsidR="00C449A0">
        <w:rPr>
          <w:rFonts w:ascii="Arial" w:hAnsi="Arial" w:cs="Arial"/>
        </w:rPr>
        <w:t>može</w:t>
      </w:r>
      <w:r w:rsidR="00C449A0" w:rsidRPr="00C449A0">
        <w:rPr>
          <w:rFonts w:ascii="Arial" w:hAnsi="Arial" w:cs="Arial"/>
        </w:rPr>
        <w:t xml:space="preserve"> na temelju pisanog ugovora povjeriti pravnoj ili fizičkoj osobi. </w:t>
      </w:r>
    </w:p>
    <w:p w:rsidR="001D1A47" w:rsidRDefault="001D1A47">
      <w:pPr>
        <w:pStyle w:val="Default"/>
        <w:jc w:val="both"/>
        <w:rPr>
          <w:rFonts w:ascii="Arial" w:hAnsi="Arial" w:cs="Arial"/>
          <w:bCs/>
        </w:rPr>
      </w:pPr>
    </w:p>
    <w:p w:rsidR="001D1A47" w:rsidRDefault="00520127">
      <w:pPr>
        <w:pStyle w:val="Default"/>
        <w:jc w:val="center"/>
        <w:rPr>
          <w:rFonts w:ascii="Arial" w:hAnsi="Arial" w:cs="Arial"/>
          <w:bCs/>
        </w:rPr>
      </w:pPr>
      <w:r w:rsidRPr="006A3B70">
        <w:rPr>
          <w:rFonts w:ascii="Arial" w:hAnsi="Arial" w:cs="Arial"/>
          <w:bCs/>
        </w:rPr>
        <w:t>Članak 2.</w:t>
      </w:r>
    </w:p>
    <w:p w:rsidR="006A3B70" w:rsidRPr="006A3B70" w:rsidRDefault="006A3B70">
      <w:pPr>
        <w:pStyle w:val="Default"/>
        <w:jc w:val="center"/>
        <w:rPr>
          <w:rFonts w:ascii="Arial" w:hAnsi="Arial" w:cs="Arial"/>
          <w:bCs/>
        </w:rPr>
      </w:pPr>
    </w:p>
    <w:p w:rsidR="00582882" w:rsidRDefault="00582882" w:rsidP="00582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Komunalnim djelatnostima, osim komunalnih djelatnosti </w:t>
      </w:r>
      <w:r w:rsidRPr="00582882">
        <w:rPr>
          <w:rFonts w:ascii="Arial" w:hAnsi="Arial" w:cs="Arial"/>
        </w:rPr>
        <w:t>utvrđenih zakonom kojim se uređuje komunalno gospodarstvo</w:t>
      </w:r>
      <w:r>
        <w:rPr>
          <w:rFonts w:ascii="Arial" w:hAnsi="Arial" w:cs="Arial"/>
        </w:rPr>
        <w:t>, na području Općine Pokupsko smatra se:</w:t>
      </w:r>
    </w:p>
    <w:p w:rsidR="006E2B1D" w:rsidRDefault="00844647" w:rsidP="0058288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82882">
        <w:rPr>
          <w:rFonts w:ascii="Arial" w:hAnsi="Arial" w:cs="Arial"/>
        </w:rPr>
        <w:t>Isporuka toplinske energije</w:t>
      </w:r>
      <w:r w:rsidR="006E2B1D">
        <w:rPr>
          <w:rFonts w:ascii="Arial" w:hAnsi="Arial" w:cs="Arial"/>
        </w:rPr>
        <w:t>;</w:t>
      </w:r>
    </w:p>
    <w:p w:rsidR="00E92F19" w:rsidRPr="00E92F19" w:rsidRDefault="006E2B1D" w:rsidP="0058288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Održavanje poljskih i šumskih puteva</w:t>
      </w:r>
      <w:r w:rsidR="00844647" w:rsidRPr="00582882">
        <w:rPr>
          <w:rFonts w:ascii="Arial" w:hAnsi="Arial" w:cs="Arial"/>
        </w:rPr>
        <w:t xml:space="preserve">. </w:t>
      </w:r>
    </w:p>
    <w:p w:rsidR="006E2B1D" w:rsidRDefault="006E2B1D" w:rsidP="006E2B1D">
      <w:pPr>
        <w:jc w:val="both"/>
        <w:rPr>
          <w:rFonts w:ascii="Arial" w:hAnsi="Arial" w:cs="Arial"/>
        </w:rPr>
      </w:pPr>
      <w:r w:rsidRPr="006E2B1D">
        <w:rPr>
          <w:rFonts w:ascii="Arial" w:hAnsi="Arial" w:cs="Arial"/>
        </w:rPr>
        <w:t>Pod isporukom toplinske energije podrazumijeva se isporuka toplinske energije iz susta</w:t>
      </w:r>
      <w:r w:rsidR="00262404">
        <w:rPr>
          <w:rFonts w:ascii="Arial" w:hAnsi="Arial" w:cs="Arial"/>
        </w:rPr>
        <w:t xml:space="preserve">va područnog grijanja na biomasu. </w:t>
      </w:r>
    </w:p>
    <w:p w:rsidR="006E2B1D" w:rsidRPr="006E2B1D" w:rsidRDefault="006E2B1D" w:rsidP="006E2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održavanjem poljskih i šumskih puteva podrazumijevaju se poslovi održavanja poljskih i šumskih puteva u stanju pogodnom za promet traktorima i poljoprivrednim radnim strojevima. </w:t>
      </w:r>
    </w:p>
    <w:p w:rsidR="001D1A47" w:rsidRDefault="001D1A47">
      <w:pPr>
        <w:pStyle w:val="Default"/>
        <w:jc w:val="both"/>
        <w:rPr>
          <w:rFonts w:ascii="Arial" w:hAnsi="Arial" w:cs="Arial"/>
          <w:bCs/>
          <w:color w:val="0070C0"/>
        </w:rPr>
      </w:pPr>
    </w:p>
    <w:p w:rsidR="001D1A47" w:rsidRDefault="0052012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>Članak 3.</w:t>
      </w:r>
    </w:p>
    <w:p w:rsidR="006A3B70" w:rsidRPr="006A3B70" w:rsidRDefault="006A3B70">
      <w:pPr>
        <w:jc w:val="center"/>
        <w:rPr>
          <w:rFonts w:ascii="Arial" w:hAnsi="Arial" w:cs="Arial"/>
        </w:rPr>
      </w:pPr>
    </w:p>
    <w:p w:rsidR="001D1A47" w:rsidRDefault="006A3B70">
      <w:pPr>
        <w:jc w:val="both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Komunalne djelatnosti koje na području Općine Pokupsko mogu obavljati pravne ili fizičke osobe na temelju pisanog ugovora su: </w:t>
      </w:r>
    </w:p>
    <w:p w:rsidR="00F17043" w:rsidRDefault="00F17043" w:rsidP="00F17043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Održavanje nerazvrstanih cesta; </w:t>
      </w:r>
    </w:p>
    <w:p w:rsidR="006E2B1D" w:rsidRDefault="006E2B1D" w:rsidP="00F17043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Održavanje poljskih i šumskih puteva; </w:t>
      </w:r>
    </w:p>
    <w:p w:rsidR="00F17043" w:rsidRDefault="00F17043" w:rsidP="00F17043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Održavanje javne rasvjete. </w:t>
      </w:r>
    </w:p>
    <w:p w:rsidR="00EB236F" w:rsidRDefault="00EB236F" w:rsidP="00EB236F">
      <w:pPr>
        <w:pStyle w:val="Odlomakpopisa"/>
        <w:jc w:val="both"/>
        <w:rPr>
          <w:rFonts w:ascii="Arial" w:hAnsi="Arial" w:cs="Arial"/>
        </w:rPr>
      </w:pPr>
    </w:p>
    <w:p w:rsidR="00EB236F" w:rsidRDefault="00EB236F" w:rsidP="00EB236F">
      <w:pPr>
        <w:pStyle w:val="Odlomakpopisa"/>
        <w:jc w:val="both"/>
        <w:rPr>
          <w:rFonts w:ascii="Arial" w:hAnsi="Arial" w:cs="Arial"/>
        </w:rPr>
      </w:pPr>
    </w:p>
    <w:p w:rsidR="00F17043" w:rsidRPr="00E92F19" w:rsidRDefault="00F17043" w:rsidP="00F17043">
      <w:pPr>
        <w:pStyle w:val="Odlomakpopisa"/>
        <w:jc w:val="both"/>
        <w:rPr>
          <w:rFonts w:ascii="Arial" w:hAnsi="Arial" w:cs="Arial"/>
        </w:rPr>
      </w:pPr>
    </w:p>
    <w:p w:rsidR="001D1A47" w:rsidRDefault="0052012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6A3B70">
        <w:rPr>
          <w:rFonts w:ascii="Arial" w:hAnsi="Arial" w:cs="Arial"/>
        </w:rPr>
        <w:t>4</w:t>
      </w:r>
      <w:r w:rsidRPr="006A3B70">
        <w:rPr>
          <w:rFonts w:ascii="Arial" w:hAnsi="Arial" w:cs="Arial"/>
        </w:rPr>
        <w:t>.</w:t>
      </w:r>
    </w:p>
    <w:p w:rsidR="00EB236F" w:rsidRDefault="00EB236F">
      <w:pPr>
        <w:jc w:val="center"/>
        <w:rPr>
          <w:rFonts w:ascii="Arial" w:hAnsi="Arial" w:cs="Arial"/>
        </w:rPr>
      </w:pPr>
    </w:p>
    <w:p w:rsidR="006A3B70" w:rsidRDefault="00EB236F" w:rsidP="00EB236F">
      <w:pPr>
        <w:jc w:val="both"/>
        <w:rPr>
          <w:rFonts w:ascii="Arial" w:hAnsi="Arial" w:cs="Arial"/>
        </w:rPr>
      </w:pPr>
      <w:r w:rsidRPr="006A3B70">
        <w:rPr>
          <w:rFonts w:ascii="Arial" w:hAnsi="Arial" w:cs="Arial"/>
        </w:rPr>
        <w:t>Komunalne djelatnosti koje</w:t>
      </w:r>
      <w:r>
        <w:rPr>
          <w:rFonts w:ascii="Arial" w:hAnsi="Arial" w:cs="Arial"/>
        </w:rPr>
        <w:t xml:space="preserve"> </w:t>
      </w:r>
      <w:r w:rsidRPr="006A3B70">
        <w:rPr>
          <w:rFonts w:ascii="Arial" w:hAnsi="Arial" w:cs="Arial"/>
        </w:rPr>
        <w:t xml:space="preserve">na području Općine Pokupsko mogu obavljati </w:t>
      </w:r>
      <w:r>
        <w:rPr>
          <w:rFonts w:ascii="Arial" w:hAnsi="Arial" w:cs="Arial"/>
        </w:rPr>
        <w:t xml:space="preserve">pravne ili fizičke osobe </w:t>
      </w:r>
      <w:r w:rsidRPr="006A3B70"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 xml:space="preserve">koncesije su: </w:t>
      </w:r>
    </w:p>
    <w:p w:rsidR="00EB236F" w:rsidRPr="00EB236F" w:rsidRDefault="00EB236F" w:rsidP="00EB23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Obavljanje dimnjačarskih poslova. </w:t>
      </w:r>
    </w:p>
    <w:p w:rsidR="006A3B70" w:rsidRDefault="006A3B70">
      <w:pPr>
        <w:jc w:val="center"/>
        <w:rPr>
          <w:rFonts w:ascii="Arial" w:hAnsi="Arial" w:cs="Arial"/>
        </w:rPr>
      </w:pPr>
    </w:p>
    <w:p w:rsidR="00EB236F" w:rsidRDefault="00EB23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5. </w:t>
      </w:r>
    </w:p>
    <w:p w:rsidR="00EB236F" w:rsidRPr="006A3B70" w:rsidRDefault="00EB236F">
      <w:pPr>
        <w:jc w:val="center"/>
        <w:rPr>
          <w:rFonts w:ascii="Arial" w:hAnsi="Arial" w:cs="Arial"/>
        </w:rPr>
      </w:pPr>
    </w:p>
    <w:p w:rsidR="001D1A47" w:rsidRDefault="00520127" w:rsidP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Ugovori o povjeravanju obavljanja komunalnih djelatnosti, zaključeni prije stupanja na snagu ove Odluke, ostaju na snazi do njihovog isteka. </w:t>
      </w:r>
    </w:p>
    <w:p w:rsidR="001D1A47" w:rsidRDefault="001D1A47">
      <w:pPr>
        <w:rPr>
          <w:rFonts w:ascii="Arial" w:hAnsi="Arial" w:cs="Arial"/>
          <w:b/>
        </w:rPr>
      </w:pPr>
    </w:p>
    <w:p w:rsidR="001D1A47" w:rsidRDefault="0052012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EB236F">
        <w:rPr>
          <w:rFonts w:ascii="Arial" w:hAnsi="Arial" w:cs="Arial"/>
        </w:rPr>
        <w:t>6</w:t>
      </w:r>
      <w:r w:rsidRPr="006A3B70">
        <w:rPr>
          <w:rFonts w:ascii="Arial" w:hAnsi="Arial" w:cs="Arial"/>
        </w:rPr>
        <w:t>.</w:t>
      </w:r>
    </w:p>
    <w:p w:rsidR="00EB236F" w:rsidRPr="006A3B70" w:rsidRDefault="00EB236F">
      <w:pPr>
        <w:jc w:val="center"/>
        <w:rPr>
          <w:rFonts w:ascii="Arial" w:hAnsi="Arial" w:cs="Arial"/>
        </w:rPr>
      </w:pPr>
    </w:p>
    <w:p w:rsidR="001D1A47" w:rsidRDefault="00520127" w:rsidP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ove Odluke prestaje važiti Odluka o komunalnim djelatnostima i načinu njihova obavljanj</w:t>
      </w:r>
      <w:r w:rsidR="000E5934">
        <w:rPr>
          <w:rFonts w:ascii="Arial" w:hAnsi="Arial" w:cs="Arial"/>
        </w:rPr>
        <w:t>a na području Općine Pokupsko (</w:t>
      </w:r>
      <w:r>
        <w:rPr>
          <w:rFonts w:ascii="Arial" w:hAnsi="Arial" w:cs="Arial"/>
        </w:rPr>
        <w:t>Glasnik Zagrebačke županije</w:t>
      </w:r>
      <w:r w:rsidR="000E59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br. </w:t>
      </w:r>
      <w:r w:rsidR="000E5934">
        <w:rPr>
          <w:rFonts w:ascii="Arial" w:hAnsi="Arial" w:cs="Arial"/>
        </w:rPr>
        <w:t>46/18</w:t>
      </w:r>
      <w:r>
        <w:rPr>
          <w:rFonts w:ascii="Arial" w:hAnsi="Arial" w:cs="Arial"/>
        </w:rPr>
        <w:t>)</w:t>
      </w:r>
      <w:r w:rsidR="00EB236F">
        <w:rPr>
          <w:rFonts w:ascii="Arial" w:hAnsi="Arial" w:cs="Arial"/>
        </w:rPr>
        <w:t>.</w:t>
      </w:r>
    </w:p>
    <w:p w:rsidR="001D1A47" w:rsidRDefault="001D1A47">
      <w:pPr>
        <w:jc w:val="both"/>
        <w:rPr>
          <w:rFonts w:ascii="Arial" w:hAnsi="Arial" w:cs="Arial"/>
        </w:rPr>
      </w:pPr>
    </w:p>
    <w:p w:rsidR="001D1A47" w:rsidRDefault="0052012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EB236F">
        <w:rPr>
          <w:rFonts w:ascii="Arial" w:hAnsi="Arial" w:cs="Arial"/>
        </w:rPr>
        <w:t>7</w:t>
      </w:r>
      <w:r w:rsidRPr="006A3B70">
        <w:rPr>
          <w:rFonts w:ascii="Arial" w:hAnsi="Arial" w:cs="Arial"/>
        </w:rPr>
        <w:t>.</w:t>
      </w:r>
    </w:p>
    <w:p w:rsidR="00EB236F" w:rsidRPr="006A3B70" w:rsidRDefault="00EB236F">
      <w:pPr>
        <w:jc w:val="center"/>
        <w:rPr>
          <w:rFonts w:ascii="Arial" w:hAnsi="Arial" w:cs="Arial"/>
        </w:rPr>
      </w:pPr>
    </w:p>
    <w:p w:rsidR="001D1A47" w:rsidRDefault="00520127" w:rsidP="00E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osmoga dana od dana objave u Glasniku Zagrebačke županije. </w:t>
      </w:r>
    </w:p>
    <w:p w:rsidR="001D1A47" w:rsidRDefault="001D1A47">
      <w:pPr>
        <w:jc w:val="both"/>
        <w:rPr>
          <w:rFonts w:ascii="Arial" w:hAnsi="Arial" w:cs="Arial"/>
        </w:rPr>
      </w:pPr>
    </w:p>
    <w:p w:rsidR="00EB236F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EB236F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1D1A47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EB236F" w:rsidRDefault="00EB236F">
      <w:pPr>
        <w:jc w:val="both"/>
        <w:rPr>
          <w:rFonts w:ascii="Arial" w:hAnsi="Arial" w:cs="Arial"/>
        </w:rPr>
      </w:pPr>
    </w:p>
    <w:p w:rsidR="001D1A47" w:rsidRDefault="0052012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1D1A47" w:rsidRDefault="00520127">
      <w:pPr>
        <w:ind w:firstLine="4395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Općinskog vijeća Općine Pokupsko</w:t>
      </w:r>
    </w:p>
    <w:p w:rsidR="001D1A47" w:rsidRDefault="00520127">
      <w:pPr>
        <w:ind w:left="4956" w:firstLine="708"/>
        <w:jc w:val="both"/>
        <w:rPr>
          <w:rStyle w:val="Zadanifontodlomka"/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Stjepan Sučec </w:t>
      </w:r>
    </w:p>
    <w:p w:rsidR="005603DE" w:rsidRDefault="005603DE">
      <w:pPr>
        <w:ind w:left="4956" w:firstLine="708"/>
        <w:jc w:val="both"/>
        <w:rPr>
          <w:rStyle w:val="Zadanifontodlomka"/>
          <w:rFonts w:ascii="Arial" w:hAnsi="Arial" w:cs="Arial"/>
        </w:rPr>
      </w:pPr>
    </w:p>
    <w:p w:rsidR="005603DE" w:rsidRDefault="005603DE">
      <w:pPr>
        <w:ind w:left="4956" w:firstLine="708"/>
        <w:jc w:val="both"/>
        <w:rPr>
          <w:rStyle w:val="Zadanifontodlomka"/>
          <w:rFonts w:ascii="Arial" w:hAnsi="Arial" w:cs="Arial"/>
        </w:rPr>
      </w:pPr>
    </w:p>
    <w:p w:rsidR="005603DE" w:rsidRDefault="005603DE">
      <w:pPr>
        <w:ind w:left="4956" w:firstLine="708"/>
        <w:jc w:val="both"/>
      </w:pPr>
    </w:p>
    <w:sectPr w:rsidR="005603DE" w:rsidSect="006A3B70">
      <w:headerReference w:type="default" r:id="rId13"/>
      <w:pgSz w:w="11906" w:h="16838"/>
      <w:pgMar w:top="1417" w:right="1417" w:bottom="709" w:left="141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56" w:rsidRDefault="00520127">
      <w:r>
        <w:separator/>
      </w:r>
    </w:p>
  </w:endnote>
  <w:endnote w:type="continuationSeparator" w:id="0">
    <w:p w:rsidR="00413A56" w:rsidRDefault="005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56" w:rsidRDefault="00520127">
      <w:r>
        <w:rPr>
          <w:color w:val="000000"/>
        </w:rPr>
        <w:separator/>
      </w:r>
    </w:p>
  </w:footnote>
  <w:footnote w:type="continuationSeparator" w:id="0">
    <w:p w:rsidR="00413A56" w:rsidRDefault="005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0" w:rsidRDefault="005145BE">
    <w:pPr>
      <w:pStyle w:val="Zaglavlje"/>
      <w:tabs>
        <w:tab w:val="left" w:pos="796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63F"/>
    <w:multiLevelType w:val="multilevel"/>
    <w:tmpl w:val="8B34E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93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413"/>
    <w:multiLevelType w:val="multilevel"/>
    <w:tmpl w:val="D7BCEC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4AC"/>
    <w:multiLevelType w:val="multilevel"/>
    <w:tmpl w:val="EFF6748A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38C3EA7"/>
    <w:multiLevelType w:val="multilevel"/>
    <w:tmpl w:val="7A5ECE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56922"/>
    <w:multiLevelType w:val="multilevel"/>
    <w:tmpl w:val="0A12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48B"/>
    <w:multiLevelType w:val="multilevel"/>
    <w:tmpl w:val="91BEA3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388F"/>
    <w:multiLevelType w:val="hybridMultilevel"/>
    <w:tmpl w:val="FF6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86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1284"/>
    <w:multiLevelType w:val="multilevel"/>
    <w:tmpl w:val="06D0C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7"/>
    <w:rsid w:val="000A3E11"/>
    <w:rsid w:val="000E5934"/>
    <w:rsid w:val="001D1A47"/>
    <w:rsid w:val="00262404"/>
    <w:rsid w:val="00292EC3"/>
    <w:rsid w:val="00413A56"/>
    <w:rsid w:val="005145BE"/>
    <w:rsid w:val="00520127"/>
    <w:rsid w:val="005603DE"/>
    <w:rsid w:val="00582882"/>
    <w:rsid w:val="006A0D10"/>
    <w:rsid w:val="006A3B70"/>
    <w:rsid w:val="006E2B1D"/>
    <w:rsid w:val="00747036"/>
    <w:rsid w:val="00844647"/>
    <w:rsid w:val="00C449A0"/>
    <w:rsid w:val="00E92F19"/>
    <w:rsid w:val="00EB236F"/>
    <w:rsid w:val="00F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09677-2E56-4503-B382-268B15B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DefaultParagraphFont"/>
    <w:rsid w:val="005603DE"/>
  </w:style>
  <w:style w:type="paragraph" w:styleId="NormalWeb">
    <w:name w:val="Normal (Web)"/>
    <w:basedOn w:val="Normal"/>
    <w:uiPriority w:val="99"/>
    <w:semiHidden/>
    <w:unhideWhenUsed/>
    <w:rsid w:val="00C449A0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E2B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10</cp:revision>
  <cp:lastPrinted>2018-11-15T14:44:00Z</cp:lastPrinted>
  <dcterms:created xsi:type="dcterms:W3CDTF">2021-12-01T13:07:00Z</dcterms:created>
  <dcterms:modified xsi:type="dcterms:W3CDTF">2021-12-07T08:28:00Z</dcterms:modified>
</cp:coreProperties>
</file>