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I. IZMJENE I DOPUNE PRORAČUNA OPĆINE POKUPSKO ZA 2023. GODINU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19.05.2023.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>
              <w:rPr>
                <w:rFonts w:ascii="Verdana" w:hAnsi="Verdana" w:cs="Times New Roman"/>
                <w:b/>
              </w:rPr>
              <w:t>31.05.2023.</w:t>
            </w: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do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31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.5.2023.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</w:rPr>
                <w:t>procelnik@pokupsko.hr</w:t>
              </w:r>
            </w:hyperlink>
            <w:r>
              <w:t xml:space="preserve">, </w:t>
            </w:r>
            <w:r>
              <w:rPr>
                <w:rFonts w:ascii="Verdana" w:hAnsi="Verdana" w:cs="Times New Roman"/>
                <w:sz w:val="20"/>
                <w:szCs w:val="20"/>
              </w:rPr>
              <w:t>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10D3-6C1D-4E91-8F40-1BEF14A8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7</cp:revision>
  <cp:lastPrinted>2017-02-28T10:31:00Z</cp:lastPrinted>
  <dcterms:created xsi:type="dcterms:W3CDTF">2022-05-18T13:28:00Z</dcterms:created>
  <dcterms:modified xsi:type="dcterms:W3CDTF">2023-05-23T12:54:00Z</dcterms:modified>
</cp:coreProperties>
</file>