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80347415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FC06A6">
        <w:rPr>
          <w:rFonts w:ascii="Arial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FC06A6">
        <w:rPr>
          <w:rFonts w:ascii="Arial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noj (regionalnoj) samoupravi (Narodne novine, br. </w:t>
      </w:r>
      <w:hyperlink r:id="rId10" w:tgtFrame="_blank" w:history="1">
        <w:r w:rsidR="00FC06A6" w:rsidRPr="00FC06A6">
          <w:rPr>
            <w:rFonts w:ascii="Arial" w:hAnsi="Arial" w:cs="Arial"/>
            <w:lang w:eastAsia="hr-HR"/>
          </w:rPr>
          <w:t>33/01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1" w:tgtFrame="_blank" w:history="1">
        <w:r w:rsidR="00FC06A6" w:rsidRPr="00FC06A6">
          <w:rPr>
            <w:rFonts w:ascii="Arial" w:hAnsi="Arial" w:cs="Arial"/>
            <w:lang w:eastAsia="hr-HR"/>
          </w:rPr>
          <w:t>60/01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2" w:tgtFrame="_blank" w:history="1">
        <w:r w:rsidR="00FC06A6" w:rsidRPr="00FC06A6">
          <w:rPr>
            <w:rFonts w:ascii="Arial" w:hAnsi="Arial" w:cs="Arial"/>
            <w:lang w:eastAsia="hr-HR"/>
          </w:rPr>
          <w:t>129/05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3" w:tgtFrame="_blank" w:history="1">
        <w:r w:rsidR="00FC06A6" w:rsidRPr="00FC06A6">
          <w:rPr>
            <w:rFonts w:ascii="Arial" w:hAnsi="Arial" w:cs="Arial"/>
            <w:lang w:eastAsia="hr-HR"/>
          </w:rPr>
          <w:t>109/07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4" w:tgtFrame="_blank" w:history="1">
        <w:r w:rsidR="00FC06A6" w:rsidRPr="00FC06A6">
          <w:rPr>
            <w:rFonts w:ascii="Arial" w:hAnsi="Arial" w:cs="Arial"/>
            <w:lang w:eastAsia="hr-HR"/>
          </w:rPr>
          <w:t>125/08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5" w:tgtFrame="_blank" w:history="1">
        <w:r w:rsidR="00FC06A6" w:rsidRPr="00FC06A6">
          <w:rPr>
            <w:rFonts w:ascii="Arial" w:hAnsi="Arial" w:cs="Arial"/>
            <w:lang w:eastAsia="hr-HR"/>
          </w:rPr>
          <w:t>36/09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6" w:tgtFrame="_blank" w:history="1">
        <w:r w:rsidR="00FC06A6" w:rsidRPr="00FC06A6">
          <w:rPr>
            <w:rFonts w:ascii="Arial" w:hAnsi="Arial" w:cs="Arial"/>
            <w:lang w:eastAsia="hr-HR"/>
          </w:rPr>
          <w:t>36/09</w:t>
        </w:r>
      </w:hyperlink>
      <w:r w:rsidR="00FC06A6" w:rsidRPr="00FC06A6">
        <w:rPr>
          <w:rFonts w:ascii="Arial" w:hAnsi="Arial" w:cs="Arial"/>
          <w:lang w:eastAsia="hr-HR"/>
        </w:rPr>
        <w:t>, </w:t>
      </w:r>
      <w:hyperlink r:id="rId17" w:tgtFrame="_blank" w:history="1">
        <w:r w:rsidR="00FC06A6" w:rsidRPr="00FC06A6">
          <w:rPr>
            <w:rFonts w:ascii="Arial" w:hAnsi="Arial" w:cs="Arial"/>
            <w:lang w:eastAsia="hr-HR"/>
          </w:rPr>
          <w:t>150/11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8" w:tgtFrame="_blank" w:history="1">
        <w:r w:rsidR="00FC06A6" w:rsidRPr="00FC06A6">
          <w:rPr>
            <w:rFonts w:ascii="Arial" w:hAnsi="Arial" w:cs="Arial"/>
            <w:lang w:eastAsia="hr-HR"/>
          </w:rPr>
          <w:t>144/12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19" w:tgtFrame="_blank" w:history="1">
        <w:r w:rsidR="00FC06A6" w:rsidRPr="00FC06A6">
          <w:rPr>
            <w:rFonts w:ascii="Arial" w:hAnsi="Arial" w:cs="Arial"/>
            <w:lang w:eastAsia="hr-HR"/>
          </w:rPr>
          <w:t>19/13</w:t>
        </w:r>
      </w:hyperlink>
      <w:r w:rsidR="00FC06A6" w:rsidRPr="00FC06A6">
        <w:rPr>
          <w:rFonts w:ascii="Arial" w:hAnsi="Arial" w:cs="Arial"/>
          <w:lang w:eastAsia="hr-HR"/>
        </w:rPr>
        <w:t xml:space="preserve"> – pročišćeni tekst, </w:t>
      </w:r>
      <w:hyperlink r:id="rId20" w:tgtFrame="_blank" w:history="1">
        <w:r w:rsidR="00FC06A6" w:rsidRPr="00FC06A6">
          <w:rPr>
            <w:rFonts w:ascii="Arial" w:hAnsi="Arial" w:cs="Arial"/>
            <w:lang w:eastAsia="hr-HR"/>
          </w:rPr>
          <w:t>137/15</w:t>
        </w:r>
      </w:hyperlink>
      <w:r w:rsidR="00FC06A6" w:rsidRPr="00FC06A6">
        <w:rPr>
          <w:rFonts w:ascii="Arial" w:hAnsi="Arial" w:cs="Arial"/>
          <w:lang w:eastAsia="hr-HR"/>
        </w:rPr>
        <w:t xml:space="preserve">, </w:t>
      </w:r>
      <w:hyperlink r:id="rId21" w:tgtFrame="_blank" w:history="1">
        <w:r w:rsidR="00FC06A6" w:rsidRPr="00FC06A6">
          <w:rPr>
            <w:rFonts w:ascii="Arial" w:hAnsi="Arial" w:cs="Arial"/>
            <w:lang w:eastAsia="hr-HR"/>
          </w:rPr>
          <w:t>123/17</w:t>
        </w:r>
      </w:hyperlink>
      <w:r w:rsidR="00FC06A6" w:rsidRPr="00FC06A6">
        <w:rPr>
          <w:rFonts w:ascii="Arial" w:hAnsi="Arial" w:cs="Arial"/>
          <w:lang w:eastAsia="hr-HR"/>
        </w:rPr>
        <w:t>, </w:t>
      </w:r>
      <w:hyperlink r:id="rId22" w:tgtFrame="_blank" w:history="1">
        <w:r w:rsidR="00FC06A6" w:rsidRPr="00FC06A6">
          <w:rPr>
            <w:rFonts w:ascii="Arial" w:hAnsi="Arial" w:cs="Arial"/>
            <w:lang w:eastAsia="hr-HR"/>
          </w:rPr>
          <w:t>98/19</w:t>
        </w:r>
      </w:hyperlink>
      <w:r w:rsidR="00FC06A6">
        <w:rPr>
          <w:rFonts w:ascii="Arial" w:hAnsi="Arial" w:cs="Arial"/>
          <w:lang w:eastAsia="hr-HR"/>
        </w:rPr>
        <w:t xml:space="preserve"> i</w:t>
      </w:r>
      <w:r w:rsidR="00FC06A6" w:rsidRPr="00FC06A6">
        <w:rPr>
          <w:rFonts w:ascii="Arial" w:hAnsi="Arial" w:cs="Arial"/>
          <w:lang w:eastAsia="hr-HR"/>
        </w:rPr>
        <w:t xml:space="preserve"> </w:t>
      </w:r>
      <w:hyperlink r:id="rId23" w:tgtFrame="_blank" w:history="1">
        <w:r w:rsidR="00FC06A6" w:rsidRPr="00FC06A6">
          <w:rPr>
            <w:rFonts w:ascii="Arial" w:hAnsi="Arial" w:cs="Arial"/>
            <w:lang w:eastAsia="hr-HR"/>
          </w:rPr>
          <w:t>144/20</w:t>
        </w:r>
      </w:hyperlink>
      <w:r w:rsidRPr="0097723A">
        <w:rPr>
          <w:rFonts w:ascii="Arial" w:hAnsi="Arial" w:cs="Arial"/>
          <w:lang w:eastAsia="hr-HR"/>
        </w:rPr>
        <w:t xml:space="preserve">), </w:t>
      </w:r>
      <w:r w:rsidR="00536DBC">
        <w:rPr>
          <w:rFonts w:ascii="Arial" w:hAnsi="Arial" w:cs="Arial"/>
          <w:lang w:eastAsia="hr-HR"/>
        </w:rPr>
        <w:t>članka 6.</w:t>
      </w:r>
      <w:r w:rsidRPr="0097723A">
        <w:rPr>
          <w:rFonts w:ascii="Arial" w:hAnsi="Arial" w:cs="Arial"/>
          <w:lang w:eastAsia="hr-HR"/>
        </w:rPr>
        <w:t xml:space="preserve">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FC06A6">
        <w:rPr>
          <w:rFonts w:ascii="Arial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novine, broj: 26/15)</w:t>
      </w:r>
      <w:r w:rsidR="00536DBC">
        <w:rPr>
          <w:rFonts w:ascii="Arial" w:hAnsi="Arial" w:cs="Arial"/>
          <w:lang w:eastAsia="hr-HR"/>
        </w:rPr>
        <w:t xml:space="preserve">, članka 54. Statuta Općine Pokupsko (Glasnik Zagrebačke županije, br. 11/13, 4/18, 10/20 i 33/20) </w:t>
      </w:r>
      <w:r w:rsidR="00387DE3">
        <w:rPr>
          <w:rFonts w:ascii="Arial" w:hAnsi="Arial" w:cs="Arial"/>
          <w:lang w:eastAsia="hr-HR"/>
        </w:rPr>
        <w:t>općinski n</w:t>
      </w:r>
      <w:r>
        <w:rPr>
          <w:rFonts w:ascii="Arial" w:hAnsi="Arial" w:cs="Arial"/>
          <w:lang w:eastAsia="hr-HR"/>
        </w:rPr>
        <w:t>ačelnik Općine Pokupsko</w:t>
      </w:r>
      <w:r w:rsidRPr="0097723A">
        <w:rPr>
          <w:rFonts w:ascii="Arial" w:hAnsi="Arial" w:cs="Arial"/>
          <w:lang w:eastAsia="hr-HR"/>
        </w:rPr>
        <w:t xml:space="preserve">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</w:t>
      </w:r>
      <w:r w:rsidR="00951DAB">
        <w:rPr>
          <w:rFonts w:ascii="Arial" w:hAnsi="Arial" w:cs="Arial"/>
          <w:b/>
        </w:rPr>
        <w:t>gospodarskih skupina</w:t>
      </w:r>
      <w:r>
        <w:rPr>
          <w:rFonts w:ascii="Arial" w:hAnsi="Arial" w:cs="Arial"/>
          <w:b/>
        </w:rPr>
        <w:t xml:space="preserve"> Općine P</w:t>
      </w:r>
      <w:r w:rsidR="00950B43">
        <w:rPr>
          <w:rFonts w:ascii="Arial" w:hAnsi="Arial" w:cs="Arial"/>
          <w:b/>
        </w:rPr>
        <w:t>okupsko za 20</w:t>
      </w:r>
      <w:r w:rsidR="00FA2B54">
        <w:rPr>
          <w:rFonts w:ascii="Arial" w:hAnsi="Arial" w:cs="Arial"/>
          <w:b/>
        </w:rPr>
        <w:t>2</w:t>
      </w:r>
      <w:r w:rsidR="00973ED8">
        <w:rPr>
          <w:rFonts w:ascii="Arial" w:hAnsi="Arial" w:cs="Arial"/>
          <w:b/>
        </w:rPr>
        <w:t>1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8242E3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</w:t>
      </w:r>
      <w:r w:rsidR="00B46416">
        <w:rPr>
          <w:rFonts w:ascii="Arial" w:hAnsi="Arial" w:cs="Arial"/>
          <w:lang w:eastAsia="hr-HR"/>
        </w:rPr>
        <w:t xml:space="preserve"> sredstava</w:t>
      </w:r>
      <w:r w:rsidRPr="0097723A">
        <w:rPr>
          <w:rFonts w:ascii="Arial" w:hAnsi="Arial" w:cs="Arial"/>
          <w:lang w:eastAsia="hr-HR"/>
        </w:rPr>
        <w:t xml:space="preserve">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>iz</w:t>
      </w:r>
      <w:bookmarkStart w:id="0" w:name="_GoBack"/>
      <w:bookmarkEnd w:id="0"/>
      <w:r>
        <w:rPr>
          <w:rFonts w:ascii="Arial" w:hAnsi="Arial" w:cs="Arial"/>
          <w:lang w:eastAsia="hr-HR"/>
        </w:rPr>
        <w:t xml:space="preserve"> područja </w:t>
      </w:r>
      <w:r w:rsidR="001A7B69">
        <w:rPr>
          <w:rFonts w:ascii="Arial" w:hAnsi="Arial" w:cs="Arial"/>
          <w:lang w:eastAsia="hr-HR"/>
        </w:rPr>
        <w:t>gospodarskih skupina</w:t>
      </w:r>
      <w:r w:rsidR="00950B43">
        <w:rPr>
          <w:rFonts w:ascii="Arial" w:hAnsi="Arial" w:cs="Arial"/>
          <w:lang w:eastAsia="hr-HR"/>
        </w:rPr>
        <w:t xml:space="preserve"> Općine Pokupsko za 20</w:t>
      </w:r>
      <w:r w:rsidR="00FA2B54">
        <w:rPr>
          <w:rFonts w:ascii="Arial" w:hAnsi="Arial" w:cs="Arial"/>
          <w:lang w:eastAsia="hr-HR"/>
        </w:rPr>
        <w:t>2</w:t>
      </w:r>
      <w:r w:rsidR="00B46416">
        <w:rPr>
          <w:rFonts w:ascii="Arial" w:hAnsi="Arial" w:cs="Arial"/>
          <w:lang w:eastAsia="hr-HR"/>
        </w:rPr>
        <w:t>1</w:t>
      </w:r>
      <w:r>
        <w:rPr>
          <w:rFonts w:ascii="Arial" w:hAnsi="Arial" w:cs="Arial"/>
          <w:lang w:eastAsia="hr-HR"/>
        </w:rPr>
        <w:t xml:space="preserve">. godinu, u iznosu od </w:t>
      </w:r>
      <w:r w:rsidR="00721F83" w:rsidRPr="0062550F">
        <w:rPr>
          <w:rFonts w:ascii="Arial" w:hAnsi="Arial" w:cs="Arial"/>
          <w:lang w:eastAsia="hr-HR"/>
        </w:rPr>
        <w:t>50</w:t>
      </w:r>
      <w:r w:rsidRPr="0062550F">
        <w:rPr>
          <w:rFonts w:ascii="Arial" w:hAnsi="Arial" w:cs="Arial"/>
          <w:lang w:eastAsia="hr-HR"/>
        </w:rPr>
        <w:t>.000,00</w:t>
      </w:r>
      <w:r w:rsidRPr="002843B6">
        <w:rPr>
          <w:rFonts w:ascii="Arial" w:hAnsi="Arial" w:cs="Arial"/>
          <w:lang w:eastAsia="hr-HR"/>
        </w:rPr>
        <w:t xml:space="preserve"> kuna</w:t>
      </w:r>
      <w:r w:rsidR="00536DBC" w:rsidRPr="002843B6">
        <w:rPr>
          <w:rFonts w:ascii="Arial" w:hAnsi="Arial" w:cs="Arial"/>
          <w:lang w:eastAsia="hr-HR"/>
        </w:rPr>
        <w:t>, sukladno</w:t>
      </w:r>
      <w:r w:rsidR="00536DBC">
        <w:rPr>
          <w:rFonts w:ascii="Arial" w:hAnsi="Arial" w:cs="Arial"/>
          <w:lang w:eastAsia="hr-HR"/>
        </w:rPr>
        <w:t xml:space="preserve"> Pravilniku o financiranju udruga koje </w:t>
      </w:r>
      <w:r w:rsidR="00536DBC" w:rsidRPr="00A43C9B">
        <w:rPr>
          <w:rFonts w:ascii="Arial" w:hAnsi="Arial" w:cs="Arial"/>
          <w:lang w:eastAsia="hr-HR"/>
        </w:rPr>
        <w:t xml:space="preserve">djeluju na području Općine Pokupsko (KLASA: 402-08/18-01/01, </w:t>
      </w:r>
      <w:proofErr w:type="spellStart"/>
      <w:r w:rsidR="00536DBC" w:rsidRPr="00A43C9B">
        <w:rPr>
          <w:rFonts w:ascii="Arial" w:hAnsi="Arial" w:cs="Arial"/>
          <w:lang w:eastAsia="hr-HR"/>
        </w:rPr>
        <w:t>urbroj</w:t>
      </w:r>
      <w:proofErr w:type="spellEnd"/>
      <w:r w:rsidR="00536DBC" w:rsidRPr="00A43C9B">
        <w:rPr>
          <w:rFonts w:ascii="Arial" w:hAnsi="Arial" w:cs="Arial"/>
          <w:lang w:eastAsia="hr-HR"/>
        </w:rPr>
        <w:t xml:space="preserve">: 238-22-1-18-1) i Programa </w:t>
      </w:r>
      <w:r w:rsidR="0062550F" w:rsidRPr="00A43C9B">
        <w:rPr>
          <w:rFonts w:ascii="Arial" w:hAnsi="Arial" w:cs="Arial"/>
          <w:lang w:eastAsia="hr-HR"/>
        </w:rPr>
        <w:t>potpora</w:t>
      </w:r>
      <w:r w:rsidR="0062550F">
        <w:rPr>
          <w:rFonts w:ascii="Arial" w:hAnsi="Arial" w:cs="Arial"/>
          <w:lang w:eastAsia="hr-HR"/>
        </w:rPr>
        <w:t xml:space="preserve"> poljoprivredi na području Općine Pokupsko </w:t>
      </w:r>
      <w:r w:rsidR="00536DBC">
        <w:rPr>
          <w:rFonts w:ascii="Arial" w:hAnsi="Arial" w:cs="Arial"/>
          <w:lang w:eastAsia="hr-HR"/>
        </w:rPr>
        <w:t>za 2021. godinu (Glasnik Zagrebačke županije, br. 46/20)</w:t>
      </w:r>
      <w:r w:rsidR="008242E3">
        <w:rPr>
          <w:rFonts w:ascii="Arial" w:hAnsi="Arial" w:cs="Arial"/>
          <w:lang w:eastAsia="hr-HR"/>
        </w:rPr>
        <w:t xml:space="preserve">. </w:t>
      </w:r>
      <w:r w:rsidR="008B2F6F">
        <w:rPr>
          <w:rFonts w:ascii="Arial" w:hAnsi="Arial" w:cs="Arial"/>
          <w:lang w:eastAsia="hr-HR"/>
        </w:rPr>
        <w:t xml:space="preserve"> 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</w:t>
      </w:r>
      <w:r w:rsidR="001A7B69">
        <w:rPr>
          <w:rFonts w:ascii="Arial" w:hAnsi="Arial" w:cs="Arial"/>
        </w:rPr>
        <w:t>gospodarskih skupina</w:t>
      </w:r>
      <w:r w:rsidR="00E05CA3">
        <w:rPr>
          <w:rFonts w:ascii="Arial" w:hAnsi="Arial" w:cs="Arial"/>
        </w:rPr>
        <w:t xml:space="preserve"> Općine </w:t>
      </w:r>
      <w:r w:rsidR="00950B43">
        <w:rPr>
          <w:rFonts w:ascii="Arial" w:hAnsi="Arial" w:cs="Arial"/>
        </w:rPr>
        <w:t>Pokupsko za 20</w:t>
      </w:r>
      <w:r w:rsidR="00FA2B54">
        <w:rPr>
          <w:rFonts w:ascii="Arial" w:hAnsi="Arial" w:cs="Arial"/>
        </w:rPr>
        <w:t>2</w:t>
      </w:r>
      <w:r w:rsidR="00B46416">
        <w:rPr>
          <w:rFonts w:ascii="Arial" w:hAnsi="Arial" w:cs="Arial"/>
        </w:rPr>
        <w:t>1</w:t>
      </w:r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6C1F4F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4. obrazac za procjenu kvalitete/vrijednosti projekta</w:t>
      </w:r>
    </w:p>
    <w:p w:rsidR="00F978DA" w:rsidRPr="008728AD" w:rsidRDefault="006C1F4F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 obrasce za prvedbu programa / projekata i izvještavanje</w:t>
      </w:r>
      <w:r w:rsidR="00F978DA">
        <w:rPr>
          <w:rFonts w:ascii="Arial" w:hAnsi="Arial" w:cs="Arial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Obrasci za prijavu iz stavka 1. </w:t>
      </w:r>
      <w:r w:rsidR="008728AD">
        <w:rPr>
          <w:rFonts w:ascii="Arial" w:hAnsi="Arial" w:cs="Arial"/>
          <w:lang w:eastAsia="hr-HR"/>
        </w:rPr>
        <w:t>točke</w:t>
      </w:r>
      <w:r w:rsidRPr="00E05CA3">
        <w:rPr>
          <w:rFonts w:ascii="Arial" w:hAnsi="Arial" w:cs="Arial"/>
          <w:lang w:eastAsia="hr-HR"/>
        </w:rPr>
        <w:t xml:space="preserve"> 3. ov</w:t>
      </w:r>
      <w:r w:rsidR="006C1F4F">
        <w:rPr>
          <w:rFonts w:ascii="Arial" w:hAnsi="Arial" w:cs="Arial"/>
          <w:lang w:eastAsia="hr-HR"/>
        </w:rPr>
        <w:t xml:space="preserve">oga Članka </w:t>
      </w:r>
      <w:r w:rsidRPr="00E05CA3">
        <w:rPr>
          <w:rFonts w:ascii="Arial" w:hAnsi="Arial" w:cs="Arial"/>
          <w:lang w:eastAsia="hr-HR"/>
        </w:rPr>
        <w:t>su:</w:t>
      </w:r>
    </w:p>
    <w:p w:rsidR="00E05CA3" w:rsidRPr="00E05CA3" w:rsidRDefault="00F978DA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8728AD">
        <w:rPr>
          <w:rFonts w:ascii="Arial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F978DA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F978DA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Obrasci za provedbu programa/projekta i izvještavanje iz stavka 1. </w:t>
      </w:r>
      <w:r w:rsidR="008728AD">
        <w:rPr>
          <w:rFonts w:ascii="Arial" w:hAnsi="Arial" w:cs="Arial"/>
          <w:lang w:eastAsia="hr-HR"/>
        </w:rPr>
        <w:t>točke 5. ovoga članka</w:t>
      </w:r>
      <w:r w:rsidRPr="00E05CA3">
        <w:rPr>
          <w:rFonts w:ascii="Arial" w:hAnsi="Arial" w:cs="Arial"/>
          <w:lang w:eastAsia="hr-HR"/>
        </w:rPr>
        <w:t xml:space="preserve">  su:</w:t>
      </w:r>
    </w:p>
    <w:p w:rsidR="00E05CA3" w:rsidRP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lastRenderedPageBreak/>
        <w:t>1. Obrazac ugovora o financiranju programa ili projekta</w:t>
      </w:r>
    </w:p>
    <w:p w:rsidR="00E05CA3" w:rsidRP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Obrazac opisnog izvještaja provedbe programa ili projekta</w:t>
      </w:r>
    </w:p>
    <w:p w:rsid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Obrazac financijskog izvještaja provedbe programa ili projekta</w:t>
      </w:r>
    </w:p>
    <w:p w:rsidR="003A2A55" w:rsidRDefault="003A2A55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4. Izvješće o utrošku sredstava</w:t>
      </w:r>
    </w:p>
    <w:p w:rsidR="00E05CA3" w:rsidRDefault="00E05CA3" w:rsidP="008728AD">
      <w:pPr>
        <w:suppressAutoHyphens w:val="0"/>
        <w:autoSpaceDE w:val="0"/>
        <w:autoSpaceDN w:val="0"/>
        <w:adjustRightInd w:val="0"/>
        <w:ind w:firstLine="1276"/>
        <w:rPr>
          <w:rFonts w:ascii="Arial" w:hAnsi="Arial" w:cs="Arial"/>
          <w:lang w:eastAsia="hr-HR"/>
        </w:rPr>
      </w:pP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24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 w:rsidR="008728AD">
        <w:rPr>
          <w:rFonts w:ascii="Arial" w:hAnsi="Arial" w:cs="Arial"/>
          <w:lang w:eastAsia="hr-HR"/>
        </w:rPr>
        <w:t>općinski načelnik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950B43">
        <w:rPr>
          <w:rFonts w:ascii="Arial" w:hAnsi="Arial" w:cs="Arial"/>
          <w:lang w:eastAsia="hr-HR"/>
        </w:rPr>
        <w:t xml:space="preserve">Pravilniku o </w:t>
      </w:r>
      <w:r w:rsidR="00F428B1">
        <w:rPr>
          <w:rFonts w:ascii="Arial" w:hAnsi="Arial" w:cs="Arial"/>
          <w:lang w:eastAsia="hr-HR"/>
        </w:rPr>
        <w:t>financiranju udruga koje dje</w:t>
      </w:r>
      <w:r w:rsidR="00950B43">
        <w:rPr>
          <w:rFonts w:ascii="Arial" w:hAnsi="Arial" w:cs="Arial"/>
          <w:lang w:eastAsia="hr-HR"/>
        </w:rPr>
        <w:t>luju na području Općine Pokupsko</w:t>
      </w:r>
      <w:r w:rsidR="00F428B1">
        <w:rPr>
          <w:rFonts w:ascii="Arial" w:hAnsi="Arial" w:cs="Arial"/>
          <w:lang w:eastAsia="hr-HR"/>
        </w:rPr>
        <w:t>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950B43">
        <w:rPr>
          <w:rFonts w:ascii="Arial" w:hAnsi="Arial" w:cs="Arial"/>
          <w:lang w:eastAsia="hr-HR"/>
        </w:rPr>
        <w:t>za 20</w:t>
      </w:r>
      <w:r w:rsidR="00FA2B54">
        <w:rPr>
          <w:rFonts w:ascii="Arial" w:hAnsi="Arial" w:cs="Arial"/>
          <w:lang w:eastAsia="hr-HR"/>
        </w:rPr>
        <w:t>2</w:t>
      </w:r>
      <w:r w:rsidR="008728AD">
        <w:rPr>
          <w:rFonts w:ascii="Arial" w:hAnsi="Arial" w:cs="Arial"/>
          <w:lang w:eastAsia="hr-HR"/>
        </w:rPr>
        <w:t>1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 w:rsidR="008728AD">
        <w:rPr>
          <w:rFonts w:ascii="Arial" w:hAnsi="Arial" w:cs="Arial"/>
          <w:lang w:eastAsia="hr-HR"/>
        </w:rPr>
        <w:t>općinski načelnik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 xml:space="preserve">ga iz područja </w:t>
      </w:r>
      <w:r w:rsidR="001A7B69">
        <w:rPr>
          <w:rFonts w:ascii="Arial" w:hAnsi="Arial" w:cs="Arial"/>
          <w:lang w:eastAsia="hr-HR"/>
        </w:rPr>
        <w:t>gospodarskih skupina</w:t>
      </w:r>
      <w:r w:rsidRPr="00F428B1">
        <w:rPr>
          <w:rFonts w:ascii="Arial" w:hAnsi="Arial" w:cs="Arial"/>
          <w:lang w:eastAsia="hr-HR"/>
        </w:rPr>
        <w:t>.</w:t>
      </w:r>
    </w:p>
    <w:p w:rsidR="00E05CA3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 w:rsidR="008728AD">
        <w:rPr>
          <w:rFonts w:ascii="Arial" w:hAnsi="Arial" w:cs="Arial"/>
          <w:lang w:eastAsia="hr-HR"/>
        </w:rPr>
        <w:t>općinski načelnik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 xml:space="preserve">e s nositeljem programai/ili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="008728AD">
        <w:rPr>
          <w:rFonts w:ascii="Arial" w:hAnsi="Arial" w:cs="Arial"/>
          <w:lang w:eastAsia="hr-HR"/>
        </w:rPr>
        <w:t>ne U</w:t>
      </w:r>
      <w:r w:rsidRPr="00F428B1">
        <w:rPr>
          <w:rFonts w:ascii="Arial" w:hAnsi="Arial" w:cs="Arial"/>
          <w:lang w:eastAsia="hr-HR"/>
        </w:rPr>
        <w:t>govore.</w:t>
      </w:r>
    </w:p>
    <w:p w:rsidR="008242E3" w:rsidRDefault="008242E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8242E3" w:rsidRDefault="008242E3" w:rsidP="008242E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8242E3" w:rsidRPr="00F428B1" w:rsidRDefault="0002201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022011">
        <w:rPr>
          <w:rFonts w:ascii="Arial" w:hAnsi="Arial" w:cs="Arial"/>
          <w:lang w:eastAsia="hr-HR"/>
        </w:rPr>
        <w:t>Sredstva za prov</w:t>
      </w:r>
      <w:r w:rsidR="008242E3" w:rsidRPr="00022011">
        <w:rPr>
          <w:rFonts w:ascii="Arial" w:hAnsi="Arial" w:cs="Arial"/>
          <w:lang w:eastAsia="hr-HR"/>
        </w:rPr>
        <w:t xml:space="preserve">edbu ove Odluke su planirana u Proračunu Općine Pokupsko za 2021. godinu, Razdjel 001 Jedinstveni upravni odjel, Glava 0011 Jedinstveni upravni odjel, </w:t>
      </w:r>
      <w:r w:rsidR="00700165" w:rsidRPr="00022011">
        <w:rPr>
          <w:rFonts w:ascii="Arial" w:hAnsi="Arial" w:cs="Arial"/>
          <w:lang w:eastAsia="hr-HR"/>
        </w:rPr>
        <w:t>Program 161</w:t>
      </w:r>
      <w:r w:rsidR="008242E3" w:rsidRPr="00022011">
        <w:rPr>
          <w:rFonts w:ascii="Arial" w:hAnsi="Arial" w:cs="Arial"/>
          <w:lang w:eastAsia="hr-HR"/>
        </w:rPr>
        <w:t xml:space="preserve"> Program </w:t>
      </w:r>
      <w:r w:rsidRPr="00022011">
        <w:rPr>
          <w:rFonts w:ascii="Arial" w:hAnsi="Arial" w:cs="Arial"/>
          <w:lang w:eastAsia="hr-HR"/>
        </w:rPr>
        <w:t xml:space="preserve">poticanja poduzetništva, </w:t>
      </w:r>
      <w:r w:rsidR="008242E3" w:rsidRPr="00022011">
        <w:rPr>
          <w:rFonts w:ascii="Arial" w:hAnsi="Arial" w:cs="Arial"/>
          <w:lang w:eastAsia="hr-HR"/>
        </w:rPr>
        <w:t>Aktivnost A001</w:t>
      </w:r>
      <w:r w:rsidR="00700165" w:rsidRPr="00022011">
        <w:rPr>
          <w:rFonts w:ascii="Arial" w:hAnsi="Arial" w:cs="Arial"/>
          <w:lang w:eastAsia="hr-HR"/>
        </w:rPr>
        <w:t>613</w:t>
      </w:r>
      <w:r w:rsidR="008242E3" w:rsidRPr="00022011">
        <w:rPr>
          <w:rFonts w:ascii="Arial" w:hAnsi="Arial" w:cs="Arial"/>
          <w:lang w:eastAsia="hr-HR"/>
        </w:rPr>
        <w:t xml:space="preserve"> </w:t>
      </w:r>
      <w:r w:rsidR="00700165" w:rsidRPr="00022011">
        <w:rPr>
          <w:rFonts w:ascii="Arial" w:hAnsi="Arial" w:cs="Arial"/>
          <w:lang w:eastAsia="hr-HR"/>
        </w:rPr>
        <w:t>Udruge u gospodarstvo</w:t>
      </w:r>
      <w:r w:rsidR="008242E3" w:rsidRPr="00022011">
        <w:rPr>
          <w:rFonts w:ascii="Arial" w:hAnsi="Arial" w:cs="Arial"/>
          <w:lang w:eastAsia="hr-HR"/>
        </w:rPr>
        <w:t>.</w:t>
      </w:r>
      <w:r w:rsidR="008242E3">
        <w:rPr>
          <w:rFonts w:ascii="Arial" w:hAnsi="Arial" w:cs="Arial"/>
          <w:lang w:eastAsia="hr-HR"/>
        </w:rPr>
        <w:t xml:space="preserve">  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Članak </w:t>
      </w:r>
      <w:r w:rsidR="008242E3">
        <w:rPr>
          <w:rFonts w:ascii="Arial" w:hAnsi="Arial" w:cs="Arial"/>
          <w:lang w:eastAsia="hr-HR"/>
        </w:rPr>
        <w:t>8</w:t>
      </w:r>
      <w:r>
        <w:rPr>
          <w:rFonts w:ascii="Arial" w:hAnsi="Arial" w:cs="Arial"/>
          <w:lang w:eastAsia="hr-HR"/>
        </w:rPr>
        <w:t>.</w:t>
      </w:r>
    </w:p>
    <w:p w:rsidR="00F428B1" w:rsidRDefault="00F428B1" w:rsidP="006C1F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 w:rsidR="006C1F4F">
        <w:rPr>
          <w:rFonts w:ascii="Arial" w:hAnsi="Arial" w:cs="Arial"/>
          <w:lang w:eastAsia="hr-HR"/>
        </w:rPr>
        <w:t>P</w:t>
      </w:r>
      <w:r>
        <w:rPr>
          <w:rFonts w:ascii="Arial" w:hAnsi="Arial" w:cs="Arial"/>
          <w:lang w:eastAsia="hr-HR"/>
        </w:rPr>
        <w:t xml:space="preserve">okupsko, </w:t>
      </w:r>
      <w:hyperlink r:id="rId25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 xml:space="preserve">Članka </w:t>
      </w:r>
      <w:r w:rsidR="008242E3">
        <w:rPr>
          <w:rFonts w:ascii="Arial" w:hAnsi="Arial" w:cs="Arial"/>
          <w:lang w:eastAsia="hr-HR"/>
        </w:rPr>
        <w:t>9</w:t>
      </w:r>
      <w:r>
        <w:rPr>
          <w:rFonts w:ascii="Arial" w:hAnsi="Arial" w:cs="Arial"/>
          <w:lang w:eastAsia="hr-HR"/>
        </w:rPr>
        <w:t>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E907CA" w:rsidP="004F56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20320</wp:posOffset>
            </wp:positionV>
            <wp:extent cx="3316224" cy="17434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ćina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KLASA: </w:t>
      </w:r>
      <w:r w:rsidR="00951DAB">
        <w:rPr>
          <w:rFonts w:ascii="Arial" w:hAnsi="Arial" w:cs="Arial"/>
        </w:rPr>
        <w:t>402-08/21</w:t>
      </w:r>
      <w:r w:rsidR="00950B43">
        <w:rPr>
          <w:rFonts w:ascii="Arial" w:hAnsi="Arial" w:cs="Arial"/>
        </w:rPr>
        <w:t>-01/0</w:t>
      </w:r>
      <w:r w:rsidR="00951DAB">
        <w:rPr>
          <w:rFonts w:ascii="Arial" w:hAnsi="Arial" w:cs="Arial"/>
        </w:rPr>
        <w:t>4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951DAB">
        <w:rPr>
          <w:rFonts w:ascii="Arial" w:hAnsi="Arial" w:cs="Arial"/>
        </w:rPr>
        <w:t>238-22-2</w:t>
      </w:r>
      <w:r w:rsidR="00950B43">
        <w:rPr>
          <w:rFonts w:ascii="Arial" w:hAnsi="Arial" w:cs="Arial"/>
        </w:rPr>
        <w:t>-</w:t>
      </w:r>
      <w:r w:rsidR="00951DAB">
        <w:rPr>
          <w:rFonts w:ascii="Arial" w:hAnsi="Arial" w:cs="Arial"/>
        </w:rPr>
        <w:t>21</w:t>
      </w:r>
      <w:r w:rsidR="008513C8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2843B6">
        <w:rPr>
          <w:rFonts w:ascii="Arial" w:hAnsi="Arial" w:cs="Arial"/>
        </w:rPr>
        <w:t>19</w:t>
      </w:r>
      <w:r w:rsidR="008728AD">
        <w:rPr>
          <w:rFonts w:ascii="Arial" w:hAnsi="Arial" w:cs="Arial"/>
        </w:rPr>
        <w:t xml:space="preserve">. </w:t>
      </w:r>
      <w:r w:rsidR="00951DAB">
        <w:rPr>
          <w:rFonts w:ascii="Arial" w:hAnsi="Arial" w:cs="Arial"/>
        </w:rPr>
        <w:t xml:space="preserve">travnja </w:t>
      </w:r>
      <w:r w:rsidR="008728AD">
        <w:rPr>
          <w:rFonts w:ascii="Arial" w:hAnsi="Arial" w:cs="Arial"/>
        </w:rPr>
        <w:t>2021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6D03F9" w:rsidRDefault="006D03F9" w:rsidP="006D03F9">
      <w:pPr>
        <w:ind w:left="5953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Božidar Škrinjarić, </w:t>
      </w:r>
    </w:p>
    <w:p w:rsidR="00A25907" w:rsidRPr="00A25907" w:rsidRDefault="006D03F9" w:rsidP="008728AD">
      <w:pPr>
        <w:ind w:left="5953" w:hanging="11"/>
        <w:rPr>
          <w:rFonts w:ascii="Arial" w:hAnsi="Arial" w:cs="Arial"/>
          <w:b/>
        </w:rPr>
      </w:pPr>
      <w:r>
        <w:rPr>
          <w:rFonts w:ascii="Arial" w:hAnsi="Arial" w:cs="Arial"/>
        </w:rPr>
        <w:t>općinski načelnik</w:t>
      </w:r>
      <w:r w:rsidR="00F428B1">
        <w:rPr>
          <w:rFonts w:ascii="Arial" w:hAnsi="Arial" w:cs="Arial"/>
        </w:rPr>
        <w:tab/>
      </w:r>
      <w:r w:rsidR="004F568F">
        <w:rPr>
          <w:rFonts w:ascii="Arial" w:hAnsi="Arial" w:cs="Arial"/>
        </w:rPr>
        <w:tab/>
      </w:r>
      <w:r w:rsidR="004F568F">
        <w:rPr>
          <w:rFonts w:ascii="Arial" w:hAnsi="Arial" w:cs="Arial"/>
        </w:rPr>
        <w:tab/>
      </w:r>
      <w:r w:rsidR="004F568F">
        <w:rPr>
          <w:rFonts w:ascii="Arial" w:hAnsi="Arial" w:cs="Arial"/>
        </w:rPr>
        <w:tab/>
      </w:r>
    </w:p>
    <w:sectPr w:rsidR="00A25907" w:rsidRPr="00A25907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1D" w:rsidRDefault="00D5091D">
      <w:r>
        <w:separator/>
      </w:r>
    </w:p>
  </w:endnote>
  <w:endnote w:type="continuationSeparator" w:id="0">
    <w:p w:rsidR="00D5091D" w:rsidRDefault="00D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1D" w:rsidRDefault="00D5091D">
      <w:r>
        <w:separator/>
      </w:r>
    </w:p>
  </w:footnote>
  <w:footnote w:type="continuationSeparator" w:id="0">
    <w:p w:rsidR="00D5091D" w:rsidRDefault="00D5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22011"/>
    <w:rsid w:val="000611B1"/>
    <w:rsid w:val="000760E5"/>
    <w:rsid w:val="000C4D4C"/>
    <w:rsid w:val="000F78BB"/>
    <w:rsid w:val="00155DA6"/>
    <w:rsid w:val="0017346F"/>
    <w:rsid w:val="00176564"/>
    <w:rsid w:val="001820AF"/>
    <w:rsid w:val="001A7B69"/>
    <w:rsid w:val="001C435E"/>
    <w:rsid w:val="001E3287"/>
    <w:rsid w:val="002843B6"/>
    <w:rsid w:val="0030264E"/>
    <w:rsid w:val="00367CA8"/>
    <w:rsid w:val="00377F68"/>
    <w:rsid w:val="00387DE3"/>
    <w:rsid w:val="003A0F19"/>
    <w:rsid w:val="003A2A55"/>
    <w:rsid w:val="003B25D8"/>
    <w:rsid w:val="003B6401"/>
    <w:rsid w:val="003F5306"/>
    <w:rsid w:val="003F66EF"/>
    <w:rsid w:val="00441241"/>
    <w:rsid w:val="00483C07"/>
    <w:rsid w:val="004C427F"/>
    <w:rsid w:val="004E633D"/>
    <w:rsid w:val="004F568F"/>
    <w:rsid w:val="00536DBC"/>
    <w:rsid w:val="00577466"/>
    <w:rsid w:val="005814B8"/>
    <w:rsid w:val="00591F12"/>
    <w:rsid w:val="005D2232"/>
    <w:rsid w:val="005E4477"/>
    <w:rsid w:val="0062550F"/>
    <w:rsid w:val="00643ED3"/>
    <w:rsid w:val="00651469"/>
    <w:rsid w:val="00684CC5"/>
    <w:rsid w:val="006C1F4F"/>
    <w:rsid w:val="006D03F9"/>
    <w:rsid w:val="006F6005"/>
    <w:rsid w:val="00700165"/>
    <w:rsid w:val="00721F83"/>
    <w:rsid w:val="00730783"/>
    <w:rsid w:val="007555DA"/>
    <w:rsid w:val="0075596B"/>
    <w:rsid w:val="007C46AD"/>
    <w:rsid w:val="007D3FA4"/>
    <w:rsid w:val="007F2BF3"/>
    <w:rsid w:val="008170A4"/>
    <w:rsid w:val="008242E3"/>
    <w:rsid w:val="008439F3"/>
    <w:rsid w:val="008513C8"/>
    <w:rsid w:val="008728AD"/>
    <w:rsid w:val="00873750"/>
    <w:rsid w:val="008976D1"/>
    <w:rsid w:val="008B2F6F"/>
    <w:rsid w:val="008D0299"/>
    <w:rsid w:val="008E7DC0"/>
    <w:rsid w:val="00934DE6"/>
    <w:rsid w:val="00935D62"/>
    <w:rsid w:val="00950B43"/>
    <w:rsid w:val="00951DAB"/>
    <w:rsid w:val="009738FF"/>
    <w:rsid w:val="00973ED8"/>
    <w:rsid w:val="0097723A"/>
    <w:rsid w:val="009951F3"/>
    <w:rsid w:val="009B29D2"/>
    <w:rsid w:val="009C590F"/>
    <w:rsid w:val="009E71D8"/>
    <w:rsid w:val="00A03EEB"/>
    <w:rsid w:val="00A25907"/>
    <w:rsid w:val="00A43C9B"/>
    <w:rsid w:val="00A51ABE"/>
    <w:rsid w:val="00A86176"/>
    <w:rsid w:val="00AC3A2D"/>
    <w:rsid w:val="00AF11BD"/>
    <w:rsid w:val="00B07A7F"/>
    <w:rsid w:val="00B46416"/>
    <w:rsid w:val="00B65126"/>
    <w:rsid w:val="00B715C5"/>
    <w:rsid w:val="00C90504"/>
    <w:rsid w:val="00D5091D"/>
    <w:rsid w:val="00D526FC"/>
    <w:rsid w:val="00DC72C3"/>
    <w:rsid w:val="00E05CA3"/>
    <w:rsid w:val="00E16441"/>
    <w:rsid w:val="00E218B0"/>
    <w:rsid w:val="00E25770"/>
    <w:rsid w:val="00E61883"/>
    <w:rsid w:val="00E85D3C"/>
    <w:rsid w:val="00E907CA"/>
    <w:rsid w:val="00F0038F"/>
    <w:rsid w:val="00F01849"/>
    <w:rsid w:val="00F10A17"/>
    <w:rsid w:val="00F163B4"/>
    <w:rsid w:val="00F428B1"/>
    <w:rsid w:val="00F978DA"/>
    <w:rsid w:val="00FA2B54"/>
    <w:rsid w:val="00FC06A6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B5408B8-C66D-41DC-A0DC-0330F26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0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0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263" TargetMode="External"/><Relationship Id="rId18" Type="http://schemas.openxmlformats.org/officeDocument/2006/relationships/hyperlink" Target="https://www.zakon.hr/cms.htm?id=268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2615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262" TargetMode="External"/><Relationship Id="rId17" Type="http://schemas.openxmlformats.org/officeDocument/2006/relationships/hyperlink" Target="https://www.zakon.hr/cms.htm?id=267" TargetMode="External"/><Relationship Id="rId25" Type="http://schemas.openxmlformats.org/officeDocument/2006/relationships/hyperlink" Target="http://www.pokupsko.h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6" TargetMode="External"/><Relationship Id="rId20" Type="http://schemas.openxmlformats.org/officeDocument/2006/relationships/hyperlink" Target="https://www.zakon.hr/cms.htm?id=15727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1" TargetMode="External"/><Relationship Id="rId24" Type="http://schemas.openxmlformats.org/officeDocument/2006/relationships/hyperlink" Target="http://www.pokupsko.h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5" TargetMode="External"/><Relationship Id="rId23" Type="http://schemas.openxmlformats.org/officeDocument/2006/relationships/hyperlink" Target="https://www.zakon.hr/cms.htm?id=4670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zakon.hr/cms.htm?id=260" TargetMode="External"/><Relationship Id="rId19" Type="http://schemas.openxmlformats.org/officeDocument/2006/relationships/hyperlink" Target="https://www.zakon.hr/cms.htm?id=285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264" TargetMode="External"/><Relationship Id="rId22" Type="http://schemas.openxmlformats.org/officeDocument/2006/relationships/hyperlink" Target="https://www.zakon.hr/cms.htm?id=40763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286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2021-03-23T12:30:00Z</cp:lastPrinted>
  <dcterms:created xsi:type="dcterms:W3CDTF">2020-01-03T10:43:00Z</dcterms:created>
  <dcterms:modified xsi:type="dcterms:W3CDTF">2021-04-19T12:24:00Z</dcterms:modified>
</cp:coreProperties>
</file>